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53B5" w14:textId="323498F5" w:rsidR="003F34DC" w:rsidRDefault="003F34DC" w:rsidP="003F34DC">
      <w:pPr>
        <w:spacing w:after="14" w:line="268" w:lineRule="auto"/>
        <w:ind w:left="14" w:right="1"/>
        <w:jc w:val="right"/>
        <w:rPr>
          <w:rFonts w:ascii="Times New Roman" w:eastAsia="Times New Roman" w:hAnsi="Times New Roman" w:cs="Times New Roman"/>
          <w:sz w:val="24"/>
        </w:rPr>
      </w:pPr>
      <w:r>
        <w:rPr>
          <w:rFonts w:ascii="Times New Roman" w:eastAsia="Times New Roman" w:hAnsi="Times New Roman" w:cs="Times New Roman"/>
          <w:sz w:val="24"/>
        </w:rPr>
        <w:t>PRIJEDLOG ODLUKE:</w:t>
      </w:r>
    </w:p>
    <w:p w14:paraId="37E1F6B4" w14:textId="0990D50D" w:rsidR="00D36D8C" w:rsidRPr="003F34DC" w:rsidRDefault="00D36D8C" w:rsidP="00397A91">
      <w:pPr>
        <w:spacing w:after="14" w:line="268" w:lineRule="auto"/>
        <w:ind w:left="14" w:right="1"/>
        <w:jc w:val="both"/>
      </w:pPr>
      <w:r w:rsidRPr="003F34DC">
        <w:rPr>
          <w:rFonts w:ascii="Times New Roman" w:eastAsia="Times New Roman" w:hAnsi="Times New Roman" w:cs="Times New Roman"/>
          <w:sz w:val="24"/>
        </w:rPr>
        <w:t xml:space="preserve">Na temelju članka </w:t>
      </w:r>
      <w:r w:rsidR="00A17A07" w:rsidRPr="003F34DC">
        <w:rPr>
          <w:rFonts w:ascii="Times New Roman" w:eastAsia="Times New Roman" w:hAnsi="Times New Roman" w:cs="Times New Roman"/>
          <w:sz w:val="24"/>
        </w:rPr>
        <w:t>73</w:t>
      </w:r>
      <w:r w:rsidRPr="003F34DC">
        <w:rPr>
          <w:rFonts w:ascii="Times New Roman" w:eastAsia="Times New Roman" w:hAnsi="Times New Roman" w:cs="Times New Roman"/>
          <w:sz w:val="24"/>
        </w:rPr>
        <w:t xml:space="preserve">. stavka 1. Zakona o </w:t>
      </w:r>
      <w:r w:rsidR="00665AD1" w:rsidRPr="003F34DC">
        <w:rPr>
          <w:rFonts w:ascii="Times New Roman" w:eastAsia="Times New Roman" w:hAnsi="Times New Roman" w:cs="Times New Roman"/>
          <w:sz w:val="24"/>
        </w:rPr>
        <w:t>rodiljnim</w:t>
      </w:r>
      <w:r w:rsidRPr="003F34DC">
        <w:rPr>
          <w:rFonts w:ascii="Times New Roman" w:eastAsia="Times New Roman" w:hAnsi="Times New Roman" w:cs="Times New Roman"/>
          <w:sz w:val="24"/>
        </w:rPr>
        <w:t xml:space="preserve"> i roditeljskim potporama („Narodne novine“ br</w:t>
      </w:r>
      <w:r w:rsidRPr="003F34DC">
        <w:rPr>
          <w:rFonts w:ascii="Times New Roman" w:eastAsia="Times New Roman" w:hAnsi="Times New Roman" w:cs="Times New Roman"/>
          <w:color w:val="00000A"/>
          <w:sz w:val="24"/>
        </w:rPr>
        <w:t>.</w:t>
      </w:r>
      <w:r w:rsidR="00A17A07" w:rsidRPr="003F34DC">
        <w:rPr>
          <w:rFonts w:ascii="Times New Roman" w:eastAsia="Times New Roman" w:hAnsi="Times New Roman" w:cs="Times New Roman"/>
          <w:color w:val="00000A"/>
          <w:sz w:val="24"/>
        </w:rPr>
        <w:t xml:space="preserve"> 152/22 i 34/25)</w:t>
      </w:r>
      <w:r w:rsidRPr="003F34DC">
        <w:rPr>
          <w:rFonts w:ascii="Times New Roman" w:eastAsia="Times New Roman" w:hAnsi="Times New Roman" w:cs="Times New Roman"/>
          <w:color w:val="00000A"/>
          <w:sz w:val="24"/>
        </w:rPr>
        <w:t>i</w:t>
      </w:r>
      <w:r w:rsidRPr="003F34DC">
        <w:rPr>
          <w:rFonts w:ascii="Times New Roman" w:eastAsia="Times New Roman" w:hAnsi="Times New Roman" w:cs="Times New Roman"/>
          <w:sz w:val="24"/>
        </w:rPr>
        <w:t xml:space="preserve"> članka 32. Statuta Općine Podgora  </w:t>
      </w:r>
      <w:r w:rsidRPr="003F34DC">
        <w:rPr>
          <w:rFonts w:ascii="Times New Roman" w:eastAsia="Times New Roman" w:hAnsi="Times New Roman" w:cs="Times New Roman"/>
          <w:color w:val="00000A"/>
          <w:sz w:val="24"/>
        </w:rPr>
        <w:t>(“Glasnik Općine Podgora“ br. 5/09, 9/09, 3/13, 3/15, 4/18, 5/20</w:t>
      </w:r>
      <w:r w:rsidR="00E75E2F">
        <w:rPr>
          <w:rFonts w:ascii="Times New Roman" w:eastAsia="Times New Roman" w:hAnsi="Times New Roman" w:cs="Times New Roman"/>
          <w:color w:val="00000A"/>
          <w:sz w:val="24"/>
        </w:rPr>
        <w:t xml:space="preserve"> </w:t>
      </w:r>
      <w:r w:rsidRPr="003F34DC">
        <w:rPr>
          <w:rFonts w:ascii="Times New Roman" w:eastAsia="Times New Roman" w:hAnsi="Times New Roman" w:cs="Times New Roman"/>
          <w:color w:val="00000A"/>
          <w:sz w:val="24"/>
        </w:rPr>
        <w:t>pročišćeni tekst, 14/20 i 4/21</w:t>
      </w:r>
      <w:r w:rsidR="00BE513F" w:rsidRPr="003F34DC">
        <w:rPr>
          <w:rFonts w:ascii="Times New Roman" w:eastAsia="Times New Roman" w:hAnsi="Times New Roman" w:cs="Times New Roman"/>
          <w:color w:val="00000A"/>
          <w:sz w:val="24"/>
        </w:rPr>
        <w:t>, 22/23, 1/25 i 29/25</w:t>
      </w:r>
      <w:r w:rsidRPr="003F34DC">
        <w:rPr>
          <w:rFonts w:ascii="Times New Roman" w:eastAsia="Times New Roman" w:hAnsi="Times New Roman" w:cs="Times New Roman"/>
          <w:sz w:val="24"/>
        </w:rPr>
        <w:t>), Općinsko vijeće Općine Podgora, na</w:t>
      </w:r>
      <w:r w:rsidR="00A17A07" w:rsidRPr="003F34DC">
        <w:rPr>
          <w:rFonts w:ascii="Times New Roman" w:eastAsia="Times New Roman" w:hAnsi="Times New Roman" w:cs="Times New Roman"/>
          <w:sz w:val="24"/>
        </w:rPr>
        <w:t xml:space="preserve"> svojoj _____</w:t>
      </w:r>
      <w:r w:rsidRPr="003F34DC">
        <w:rPr>
          <w:rFonts w:ascii="Times New Roman" w:eastAsia="Times New Roman" w:hAnsi="Times New Roman" w:cs="Times New Roman"/>
          <w:sz w:val="24"/>
        </w:rPr>
        <w:t xml:space="preserve"> sjednici, </w:t>
      </w:r>
      <w:r w:rsidR="00A17A07" w:rsidRPr="003F34DC">
        <w:rPr>
          <w:rFonts w:ascii="Times New Roman" w:eastAsia="Times New Roman" w:hAnsi="Times New Roman" w:cs="Times New Roman"/>
          <w:sz w:val="24"/>
        </w:rPr>
        <w:t xml:space="preserve">držanoj ________ 2025. godine donosi </w:t>
      </w:r>
    </w:p>
    <w:p w14:paraId="40C32F6D" w14:textId="77777777" w:rsidR="00A17A07" w:rsidRPr="003F34DC" w:rsidRDefault="00A17A07" w:rsidP="00D36D8C">
      <w:pPr>
        <w:spacing w:after="248" w:line="268" w:lineRule="auto"/>
        <w:ind w:left="24" w:right="1" w:hanging="10"/>
        <w:jc w:val="both"/>
      </w:pPr>
    </w:p>
    <w:p w14:paraId="72C21F3E" w14:textId="77777777" w:rsidR="00D36D8C" w:rsidRPr="003F34DC" w:rsidRDefault="00D36D8C" w:rsidP="00D36D8C">
      <w:pPr>
        <w:spacing w:after="261"/>
        <w:ind w:left="708"/>
      </w:pPr>
      <w:r w:rsidRPr="003F34DC">
        <w:rPr>
          <w:rFonts w:ascii="Times New Roman" w:eastAsia="Times New Roman" w:hAnsi="Times New Roman" w:cs="Times New Roman"/>
          <w:color w:val="00000A"/>
          <w:sz w:val="24"/>
        </w:rPr>
        <w:t xml:space="preserve"> </w:t>
      </w:r>
    </w:p>
    <w:p w14:paraId="1C359525" w14:textId="77777777" w:rsidR="00D36D8C" w:rsidRPr="003F34DC" w:rsidRDefault="00D36D8C" w:rsidP="00D36D8C">
      <w:pPr>
        <w:spacing w:after="301" w:line="265" w:lineRule="auto"/>
        <w:ind w:left="36" w:right="103" w:hanging="10"/>
        <w:jc w:val="center"/>
      </w:pPr>
      <w:r w:rsidRPr="003F34DC">
        <w:rPr>
          <w:rFonts w:ascii="Times New Roman" w:eastAsia="Times New Roman" w:hAnsi="Times New Roman" w:cs="Times New Roman"/>
          <w:b/>
          <w:sz w:val="24"/>
        </w:rPr>
        <w:t>ODLUKU</w:t>
      </w:r>
      <w:r w:rsidRPr="003F34DC">
        <w:rPr>
          <w:rFonts w:ascii="Times New Roman" w:eastAsia="Times New Roman" w:hAnsi="Times New Roman" w:cs="Times New Roman"/>
          <w:color w:val="00000A"/>
          <w:sz w:val="24"/>
        </w:rPr>
        <w:t xml:space="preserve"> </w:t>
      </w:r>
    </w:p>
    <w:p w14:paraId="4EA77D97" w14:textId="7ED41ECB" w:rsidR="00D36D8C" w:rsidRPr="003F34DC" w:rsidRDefault="00D36D8C" w:rsidP="00D36D8C">
      <w:pPr>
        <w:spacing w:after="296" w:line="265" w:lineRule="auto"/>
        <w:ind w:left="36" w:right="100" w:hanging="10"/>
        <w:jc w:val="center"/>
      </w:pPr>
      <w:r w:rsidRPr="003F34DC">
        <w:rPr>
          <w:rFonts w:ascii="Times New Roman" w:eastAsia="Times New Roman" w:hAnsi="Times New Roman" w:cs="Times New Roman"/>
          <w:b/>
          <w:sz w:val="24"/>
        </w:rPr>
        <w:t xml:space="preserve">o </w:t>
      </w:r>
      <w:r w:rsidR="00BD2A5B" w:rsidRPr="003F34DC">
        <w:rPr>
          <w:rFonts w:ascii="Times New Roman" w:eastAsia="Times New Roman" w:hAnsi="Times New Roman" w:cs="Times New Roman"/>
          <w:b/>
          <w:sz w:val="24"/>
        </w:rPr>
        <w:t xml:space="preserve"> </w:t>
      </w:r>
      <w:r w:rsidRPr="003F34DC">
        <w:rPr>
          <w:rFonts w:ascii="Times New Roman" w:eastAsia="Times New Roman" w:hAnsi="Times New Roman" w:cs="Times New Roman"/>
          <w:b/>
          <w:sz w:val="24"/>
        </w:rPr>
        <w:t>po</w:t>
      </w:r>
      <w:r w:rsidR="000D3CD0" w:rsidRPr="003F34DC">
        <w:rPr>
          <w:rFonts w:ascii="Times New Roman" w:eastAsia="Times New Roman" w:hAnsi="Times New Roman" w:cs="Times New Roman"/>
          <w:b/>
          <w:sz w:val="24"/>
        </w:rPr>
        <w:t xml:space="preserve">tpori </w:t>
      </w:r>
      <w:r w:rsidRPr="003F34DC">
        <w:rPr>
          <w:rFonts w:ascii="Times New Roman" w:eastAsia="Times New Roman" w:hAnsi="Times New Roman" w:cs="Times New Roman"/>
          <w:b/>
          <w:sz w:val="24"/>
        </w:rPr>
        <w:t>za novorođeno dijete</w:t>
      </w:r>
      <w:r w:rsidRPr="003F34DC">
        <w:rPr>
          <w:rFonts w:ascii="Times New Roman" w:eastAsia="Times New Roman" w:hAnsi="Times New Roman" w:cs="Times New Roman"/>
          <w:color w:val="00000A"/>
          <w:sz w:val="24"/>
        </w:rPr>
        <w:t xml:space="preserve"> </w:t>
      </w:r>
    </w:p>
    <w:p w14:paraId="0A89D8D5" w14:textId="77777777" w:rsidR="00D36D8C" w:rsidRPr="003F34DC" w:rsidRDefault="00D36D8C" w:rsidP="00D36D8C">
      <w:pPr>
        <w:spacing w:after="246" w:line="265" w:lineRule="auto"/>
        <w:ind w:left="36" w:right="99" w:hanging="10"/>
        <w:jc w:val="center"/>
      </w:pPr>
      <w:r w:rsidRPr="003F34DC">
        <w:rPr>
          <w:rFonts w:ascii="Times New Roman" w:eastAsia="Times New Roman" w:hAnsi="Times New Roman" w:cs="Times New Roman"/>
          <w:b/>
          <w:sz w:val="24"/>
        </w:rPr>
        <w:t>Članak 1.</w:t>
      </w:r>
      <w:r w:rsidRPr="003F34DC">
        <w:rPr>
          <w:rFonts w:ascii="Times New Roman" w:eastAsia="Times New Roman" w:hAnsi="Times New Roman" w:cs="Times New Roman"/>
          <w:b/>
          <w:color w:val="00000A"/>
          <w:sz w:val="24"/>
        </w:rPr>
        <w:t xml:space="preserve"> </w:t>
      </w:r>
    </w:p>
    <w:p w14:paraId="65502816" w14:textId="7E25B69A" w:rsidR="00D36D8C" w:rsidRPr="003F34DC" w:rsidRDefault="00D36D8C" w:rsidP="00D36D8C">
      <w:pPr>
        <w:spacing w:after="292" w:line="268" w:lineRule="auto"/>
        <w:ind w:left="14" w:right="1" w:firstLine="708"/>
        <w:jc w:val="both"/>
        <w:rPr>
          <w:rFonts w:ascii="Times New Roman" w:eastAsia="Times New Roman" w:hAnsi="Times New Roman" w:cs="Times New Roman"/>
          <w:color w:val="00000A"/>
          <w:sz w:val="24"/>
        </w:rPr>
      </w:pPr>
      <w:r w:rsidRPr="003F34DC">
        <w:rPr>
          <w:rFonts w:ascii="Times New Roman" w:eastAsia="Times New Roman" w:hAnsi="Times New Roman" w:cs="Times New Roman"/>
          <w:sz w:val="24"/>
        </w:rPr>
        <w:t xml:space="preserve">Ovom odlukom se utvrđuju uvjeti i način ostvarivanja prava na potporu za novorođeno dijete te visina i način </w:t>
      </w:r>
      <w:r w:rsidR="000D3CD0" w:rsidRPr="003F34DC">
        <w:rPr>
          <w:rFonts w:ascii="Times New Roman" w:eastAsia="Times New Roman" w:hAnsi="Times New Roman" w:cs="Times New Roman"/>
          <w:sz w:val="24"/>
        </w:rPr>
        <w:t xml:space="preserve">isplate potpore </w:t>
      </w:r>
      <w:r w:rsidRPr="003F34DC">
        <w:rPr>
          <w:rFonts w:ascii="Times New Roman" w:eastAsia="Times New Roman" w:hAnsi="Times New Roman" w:cs="Times New Roman"/>
          <w:sz w:val="24"/>
        </w:rPr>
        <w:t>koju osigurava Općina Podgora.</w:t>
      </w:r>
      <w:r w:rsidRPr="003F34DC">
        <w:rPr>
          <w:rFonts w:ascii="Times New Roman" w:eastAsia="Times New Roman" w:hAnsi="Times New Roman" w:cs="Times New Roman"/>
          <w:color w:val="00000A"/>
          <w:sz w:val="24"/>
        </w:rPr>
        <w:t xml:space="preserve"> </w:t>
      </w:r>
    </w:p>
    <w:p w14:paraId="2C9208A8" w14:textId="77777777" w:rsidR="000D3CD0" w:rsidRPr="003F34DC" w:rsidRDefault="000D3CD0" w:rsidP="00D36D8C">
      <w:pPr>
        <w:spacing w:after="292" w:line="268" w:lineRule="auto"/>
        <w:ind w:left="14" w:right="1" w:firstLine="708"/>
        <w:jc w:val="both"/>
      </w:pPr>
    </w:p>
    <w:p w14:paraId="3E4A4811" w14:textId="77777777" w:rsidR="00D36D8C" w:rsidRPr="003F34DC" w:rsidRDefault="00D36D8C" w:rsidP="00D36D8C">
      <w:pPr>
        <w:spacing w:after="224" w:line="327" w:lineRule="auto"/>
        <w:ind w:left="14" w:right="75" w:firstLine="4280"/>
        <w:jc w:val="both"/>
        <w:rPr>
          <w:rFonts w:ascii="Times New Roman" w:eastAsia="Times New Roman" w:hAnsi="Times New Roman" w:cs="Times New Roman"/>
          <w:sz w:val="24"/>
        </w:rPr>
      </w:pPr>
      <w:r w:rsidRPr="003F34DC">
        <w:rPr>
          <w:rFonts w:ascii="Times New Roman" w:eastAsia="Times New Roman" w:hAnsi="Times New Roman" w:cs="Times New Roman"/>
          <w:b/>
          <w:sz w:val="24"/>
        </w:rPr>
        <w:t>Članak 2.</w:t>
      </w:r>
      <w:r w:rsidRPr="003F34DC">
        <w:rPr>
          <w:rFonts w:ascii="Times New Roman" w:eastAsia="Times New Roman" w:hAnsi="Times New Roman" w:cs="Times New Roman"/>
          <w:sz w:val="24"/>
        </w:rPr>
        <w:t xml:space="preserve"> </w:t>
      </w:r>
    </w:p>
    <w:p w14:paraId="4F1EC37C" w14:textId="55F4A8FF" w:rsidR="00D36D8C" w:rsidRPr="003F34DC" w:rsidRDefault="00665AD1" w:rsidP="00D36D8C">
      <w:pPr>
        <w:spacing w:after="224" w:line="327" w:lineRule="auto"/>
        <w:ind w:left="14" w:right="75"/>
        <w:jc w:val="both"/>
      </w:pPr>
      <w:r w:rsidRPr="003F34DC">
        <w:rPr>
          <w:rFonts w:ascii="Times New Roman" w:eastAsia="Times New Roman" w:hAnsi="Times New Roman" w:cs="Times New Roman"/>
          <w:bCs/>
          <w:sz w:val="24"/>
        </w:rPr>
        <w:t>P</w:t>
      </w:r>
      <w:r w:rsidR="00D36D8C" w:rsidRPr="003F34DC">
        <w:rPr>
          <w:rFonts w:ascii="Times New Roman" w:eastAsia="Times New Roman" w:hAnsi="Times New Roman" w:cs="Times New Roman"/>
          <w:bCs/>
          <w:sz w:val="24"/>
        </w:rPr>
        <w:t>otpora za</w:t>
      </w:r>
      <w:r w:rsidR="00D36D8C" w:rsidRPr="003F34DC">
        <w:rPr>
          <w:rFonts w:ascii="Times New Roman" w:eastAsia="Times New Roman" w:hAnsi="Times New Roman" w:cs="Times New Roman"/>
          <w:sz w:val="24"/>
        </w:rPr>
        <w:t xml:space="preserve"> novorođeno dijete je novčani iznos na koji imaju pravo roditelji, odnosno samohrani roditelj te posvojitelji, s kojima u zajedničkom kućanstvu živi novorođeno, odnosno posvojeno dijete.</w:t>
      </w:r>
      <w:r w:rsidR="00D36D8C" w:rsidRPr="003F34DC">
        <w:rPr>
          <w:rFonts w:ascii="Times New Roman" w:eastAsia="Times New Roman" w:hAnsi="Times New Roman" w:cs="Times New Roman"/>
          <w:color w:val="00000A"/>
          <w:sz w:val="24"/>
        </w:rPr>
        <w:t xml:space="preserve"> </w:t>
      </w:r>
    </w:p>
    <w:p w14:paraId="529A9F40" w14:textId="51238BC4" w:rsidR="00397A91" w:rsidRPr="003F34DC" w:rsidRDefault="00D36D8C" w:rsidP="00397A91">
      <w:pPr>
        <w:spacing w:after="0" w:line="521" w:lineRule="auto"/>
        <w:ind w:left="708" w:right="957" w:firstLine="3572"/>
        <w:jc w:val="both"/>
        <w:rPr>
          <w:rFonts w:ascii="Times New Roman" w:eastAsia="Times New Roman" w:hAnsi="Times New Roman" w:cs="Times New Roman"/>
          <w:sz w:val="24"/>
        </w:rPr>
      </w:pPr>
      <w:r w:rsidRPr="003F34DC">
        <w:rPr>
          <w:rFonts w:ascii="Times New Roman" w:eastAsia="Times New Roman" w:hAnsi="Times New Roman" w:cs="Times New Roman"/>
          <w:b/>
          <w:sz w:val="24"/>
        </w:rPr>
        <w:t>Članak 3.</w:t>
      </w:r>
      <w:r w:rsidRPr="003F34DC">
        <w:rPr>
          <w:rFonts w:ascii="Times New Roman" w:eastAsia="Times New Roman" w:hAnsi="Times New Roman" w:cs="Times New Roman"/>
          <w:sz w:val="24"/>
        </w:rPr>
        <w:t xml:space="preserve"> </w:t>
      </w:r>
    </w:p>
    <w:p w14:paraId="6A3E50AC" w14:textId="26042943" w:rsidR="00D36D8C" w:rsidRPr="003F34DC" w:rsidRDefault="00D36D8C" w:rsidP="00397A91">
      <w:pPr>
        <w:spacing w:after="0" w:line="521" w:lineRule="auto"/>
        <w:jc w:val="both"/>
        <w:rPr>
          <w:rFonts w:ascii="Times New Roman" w:eastAsia="Times New Roman" w:hAnsi="Times New Roman" w:cs="Times New Roman"/>
          <w:sz w:val="24"/>
        </w:rPr>
      </w:pPr>
      <w:r w:rsidRPr="003F34DC">
        <w:rPr>
          <w:rFonts w:ascii="Times New Roman" w:eastAsia="Times New Roman" w:hAnsi="Times New Roman" w:cs="Times New Roman"/>
          <w:sz w:val="24"/>
        </w:rPr>
        <w:t>Sredstva</w:t>
      </w:r>
      <w:r w:rsidR="000D3CD0"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potpore za novorođeno dijete osiguravaju se u proračunu Općine</w:t>
      </w:r>
      <w:r w:rsidR="00397A91" w:rsidRPr="003F34DC">
        <w:rPr>
          <w:rFonts w:ascii="Times New Roman" w:eastAsia="Times New Roman" w:hAnsi="Times New Roman" w:cs="Times New Roman"/>
          <w:sz w:val="24"/>
        </w:rPr>
        <w:t xml:space="preserve"> </w:t>
      </w:r>
      <w:r w:rsidR="000D3CD0" w:rsidRPr="003F34DC">
        <w:rPr>
          <w:rFonts w:ascii="Times New Roman" w:eastAsia="Times New Roman" w:hAnsi="Times New Roman" w:cs="Times New Roman"/>
          <w:sz w:val="24"/>
        </w:rPr>
        <w:t xml:space="preserve">Podgora. </w:t>
      </w:r>
    </w:p>
    <w:p w14:paraId="7553BB1A" w14:textId="308B2431" w:rsidR="00D36D8C" w:rsidRPr="003F34DC" w:rsidRDefault="00665AD1" w:rsidP="00D36D8C">
      <w:pPr>
        <w:spacing w:after="0" w:line="240"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P</w:t>
      </w:r>
      <w:r w:rsidR="00D36D8C" w:rsidRPr="003F34DC">
        <w:rPr>
          <w:rFonts w:ascii="Times New Roman" w:eastAsiaTheme="minorHAnsi" w:hAnsi="Times New Roman" w:cs="Times New Roman"/>
          <w:color w:val="auto"/>
          <w:sz w:val="24"/>
          <w:lang w:eastAsia="en-US"/>
        </w:rPr>
        <w:t xml:space="preserve">otpora za novorođeno dijete roditelju podnositelju zahtjeva pripada jednokratno za prvo i drugo dijete i obročno kroz više godina za treće i svako iduće dijete, s tim da se jednokratna isplata i prvi obrok isplaćuje uz ispunjenje osnovnih uvjeta za dodjelu potpore, a ostali obroci uz ispunjenje dodatnih uvjeta utvrđenih ovom Odlukom. </w:t>
      </w:r>
    </w:p>
    <w:p w14:paraId="32FE4C8A" w14:textId="77777777" w:rsidR="00D36D8C" w:rsidRPr="003F34DC" w:rsidRDefault="00D36D8C" w:rsidP="00D36D8C">
      <w:pPr>
        <w:spacing w:after="0" w:line="521" w:lineRule="auto"/>
        <w:ind w:right="957"/>
        <w:jc w:val="both"/>
      </w:pPr>
    </w:p>
    <w:p w14:paraId="1BC5EDC6" w14:textId="77777777" w:rsidR="00D36D8C" w:rsidRPr="003F34DC" w:rsidRDefault="00D36D8C" w:rsidP="00D36D8C">
      <w:pPr>
        <w:spacing w:after="0" w:line="265" w:lineRule="auto"/>
        <w:ind w:left="36" w:right="156" w:hanging="10"/>
        <w:jc w:val="center"/>
        <w:rPr>
          <w:rFonts w:ascii="Times New Roman" w:eastAsia="Times New Roman" w:hAnsi="Times New Roman" w:cs="Times New Roman"/>
          <w:sz w:val="24"/>
        </w:rPr>
      </w:pPr>
    </w:p>
    <w:p w14:paraId="554A935C" w14:textId="75821E00" w:rsidR="00D36D8C" w:rsidRPr="003F34DC" w:rsidRDefault="00D36D8C" w:rsidP="00D36D8C">
      <w:pPr>
        <w:spacing w:after="0" w:line="265" w:lineRule="auto"/>
        <w:ind w:left="36" w:right="156" w:hanging="10"/>
        <w:jc w:val="center"/>
      </w:pPr>
      <w:r w:rsidRPr="003F34DC">
        <w:rPr>
          <w:rFonts w:ascii="Times New Roman" w:eastAsia="Times New Roman" w:hAnsi="Times New Roman" w:cs="Times New Roman"/>
          <w:b/>
          <w:sz w:val="24"/>
        </w:rPr>
        <w:t>Članak 4</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p>
    <w:p w14:paraId="29040E4F" w14:textId="77777777" w:rsidR="00D36D8C" w:rsidRPr="003F34DC" w:rsidRDefault="00D36D8C" w:rsidP="00D36D8C">
      <w:pPr>
        <w:spacing w:after="13"/>
        <w:ind w:left="708"/>
      </w:pPr>
      <w:r w:rsidRPr="003F34DC">
        <w:rPr>
          <w:rFonts w:ascii="Times New Roman" w:eastAsia="Times New Roman" w:hAnsi="Times New Roman" w:cs="Times New Roman"/>
          <w:sz w:val="24"/>
        </w:rPr>
        <w:t xml:space="preserve"> </w:t>
      </w:r>
    </w:p>
    <w:p w14:paraId="1BA5B708" w14:textId="64F82BDD" w:rsidR="00D36D8C" w:rsidRPr="003F34DC" w:rsidRDefault="00D36D8C" w:rsidP="00D36D8C">
      <w:pPr>
        <w:spacing w:after="0" w:line="268" w:lineRule="auto"/>
        <w:ind w:left="718" w:right="1" w:hanging="10"/>
        <w:jc w:val="both"/>
      </w:pPr>
      <w:r w:rsidRPr="003F34DC">
        <w:rPr>
          <w:rFonts w:ascii="Times New Roman" w:eastAsia="Times New Roman" w:hAnsi="Times New Roman" w:cs="Times New Roman"/>
          <w:sz w:val="24"/>
        </w:rPr>
        <w:t xml:space="preserve">Osnovni uvjeti za dodjelu </w:t>
      </w:r>
      <w:r w:rsidR="000D3CD0"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potpore za novorođeno dijete su:</w:t>
      </w:r>
      <w:r w:rsidRPr="003F34DC">
        <w:rPr>
          <w:rFonts w:ascii="Times New Roman" w:eastAsia="Times New Roman" w:hAnsi="Times New Roman" w:cs="Times New Roman"/>
          <w:color w:val="00000A"/>
          <w:sz w:val="24"/>
        </w:rPr>
        <w:t xml:space="preserve"> </w:t>
      </w:r>
    </w:p>
    <w:p w14:paraId="3F6B6893" w14:textId="77777777" w:rsidR="00D36D8C" w:rsidRPr="003F34DC" w:rsidRDefault="00D36D8C" w:rsidP="00D36D8C">
      <w:pPr>
        <w:spacing w:after="20"/>
        <w:ind w:left="708"/>
      </w:pPr>
      <w:r w:rsidRPr="003F34DC">
        <w:rPr>
          <w:rFonts w:ascii="Times New Roman" w:eastAsia="Times New Roman" w:hAnsi="Times New Roman" w:cs="Times New Roman"/>
          <w:color w:val="00000A"/>
          <w:sz w:val="24"/>
        </w:rPr>
        <w:t xml:space="preserve"> </w:t>
      </w:r>
    </w:p>
    <w:p w14:paraId="1697B1DC" w14:textId="36FAAE10" w:rsidR="00D36D8C" w:rsidRPr="003F34DC" w:rsidRDefault="006E6DD7" w:rsidP="006E6DD7">
      <w:pPr>
        <w:spacing w:after="12" w:line="267" w:lineRule="auto"/>
        <w:ind w:left="361" w:right="32"/>
        <w:jc w:val="both"/>
      </w:pPr>
      <w:r w:rsidRPr="003F34DC">
        <w:rPr>
          <w:rFonts w:ascii="Times New Roman" w:eastAsia="Times New Roman" w:hAnsi="Times New Roman" w:cs="Times New Roman"/>
          <w:color w:val="00000A"/>
          <w:sz w:val="24"/>
        </w:rPr>
        <w:t>-</w:t>
      </w:r>
      <w:r w:rsidR="00D36D8C" w:rsidRPr="003F34DC">
        <w:rPr>
          <w:rFonts w:ascii="Times New Roman" w:eastAsia="Times New Roman" w:hAnsi="Times New Roman" w:cs="Times New Roman"/>
          <w:color w:val="00000A"/>
          <w:sz w:val="24"/>
        </w:rPr>
        <w:t xml:space="preserve">da je jedan od roditelja državljanin Republike Hrvatske; </w:t>
      </w:r>
    </w:p>
    <w:p w14:paraId="548F1252" w14:textId="0CBCB58B" w:rsidR="00D36D8C" w:rsidRPr="003F34DC" w:rsidRDefault="006E6DD7" w:rsidP="006E6DD7">
      <w:pPr>
        <w:spacing w:after="15" w:line="268" w:lineRule="auto"/>
        <w:ind w:left="361" w:right="32"/>
        <w:jc w:val="both"/>
      </w:pPr>
      <w:r w:rsidRPr="003F34DC">
        <w:rPr>
          <w:rFonts w:ascii="Times New Roman" w:eastAsia="Times New Roman" w:hAnsi="Times New Roman" w:cs="Times New Roman"/>
          <w:sz w:val="24"/>
        </w:rPr>
        <w:t>-</w:t>
      </w:r>
      <w:r w:rsidR="00D36D8C" w:rsidRPr="003F34DC">
        <w:rPr>
          <w:rFonts w:ascii="Times New Roman" w:eastAsia="Times New Roman" w:hAnsi="Times New Roman" w:cs="Times New Roman"/>
          <w:sz w:val="24"/>
        </w:rPr>
        <w:t xml:space="preserve">da jedan od roditelja ima neprekidno prebivalište na području Općine Podgora najmanje pet godina prije rođenja toga djeteta i koji, nakon rođenja toga djeteta i u vrijeme podnošenja zahtjeva, prebiva na području Općine Podgora-roditelj podnositelj zahtjeva; </w:t>
      </w:r>
    </w:p>
    <w:p w14:paraId="29F0E7D8" w14:textId="4BEA4935" w:rsidR="00BE513F" w:rsidRPr="003F34DC" w:rsidRDefault="00D36D8C" w:rsidP="006E6DD7">
      <w:pPr>
        <w:spacing w:after="0" w:line="268" w:lineRule="auto"/>
        <w:ind w:left="361" w:right="76" w:firstLine="13"/>
        <w:jc w:val="both"/>
        <w:rPr>
          <w:rFonts w:ascii="Times New Roman" w:eastAsia="Times New Roman" w:hAnsi="Times New Roman" w:cs="Times New Roman"/>
          <w:sz w:val="24"/>
        </w:rPr>
      </w:pPr>
      <w:r w:rsidRPr="003F34DC">
        <w:rPr>
          <w:rFonts w:ascii="Times New Roman" w:eastAsia="Times New Roman" w:hAnsi="Times New Roman" w:cs="Times New Roman"/>
          <w:sz w:val="24"/>
        </w:rPr>
        <w:lastRenderedPageBreak/>
        <w:t xml:space="preserve">-da dijete ima prijavljeno prebivalište na području Općine Podgora u trenutku podnošenja </w:t>
      </w:r>
      <w:r w:rsidR="006E6DD7"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zahtjeva;</w:t>
      </w:r>
    </w:p>
    <w:p w14:paraId="46C44AC8" w14:textId="21ADB3DB" w:rsidR="006E6DD7" w:rsidRPr="003F34DC" w:rsidRDefault="006E6DD7" w:rsidP="00D36D8C">
      <w:pPr>
        <w:spacing w:after="0" w:line="268" w:lineRule="auto"/>
        <w:ind w:left="14" w:right="76" w:firstLine="708"/>
        <w:jc w:val="both"/>
        <w:rPr>
          <w:rFonts w:ascii="Times New Roman" w:eastAsia="Times New Roman" w:hAnsi="Times New Roman" w:cs="Times New Roman"/>
          <w:color w:val="auto"/>
          <w:sz w:val="24"/>
        </w:rPr>
      </w:pPr>
      <w:r w:rsidRPr="003F34DC">
        <w:rPr>
          <w:rFonts w:ascii="Times New Roman" w:eastAsia="Times New Roman" w:hAnsi="Times New Roman" w:cs="Times New Roman"/>
          <w:color w:val="auto"/>
          <w:sz w:val="24"/>
        </w:rPr>
        <w:t>-da druga maloljetna djeca koja s roditelj</w:t>
      </w:r>
      <w:r w:rsidR="00371704" w:rsidRPr="003F34DC">
        <w:rPr>
          <w:rFonts w:ascii="Times New Roman" w:eastAsia="Times New Roman" w:hAnsi="Times New Roman" w:cs="Times New Roman"/>
          <w:color w:val="auto"/>
          <w:sz w:val="24"/>
        </w:rPr>
        <w:t>em podnositeljem zahtjeva</w:t>
      </w:r>
      <w:r w:rsidRPr="003F34DC">
        <w:rPr>
          <w:rFonts w:ascii="Times New Roman" w:eastAsia="Times New Roman" w:hAnsi="Times New Roman" w:cs="Times New Roman"/>
          <w:color w:val="auto"/>
          <w:sz w:val="24"/>
        </w:rPr>
        <w:t xml:space="preserve"> žive u zajedničkom kućanstvu imaju prijavljeno prebivalište na području Općine Podgora; </w:t>
      </w:r>
    </w:p>
    <w:p w14:paraId="7B6E620C" w14:textId="5F079C4C" w:rsidR="006E6DD7" w:rsidRPr="003F34DC" w:rsidRDefault="00BE513F" w:rsidP="00D36D8C">
      <w:pPr>
        <w:spacing w:after="0" w:line="268" w:lineRule="auto"/>
        <w:ind w:left="14" w:right="76" w:firstLine="708"/>
        <w:jc w:val="both"/>
        <w:rPr>
          <w:rFonts w:ascii="Times New Roman" w:eastAsia="Times New Roman" w:hAnsi="Times New Roman" w:cs="Times New Roman"/>
          <w:color w:val="auto"/>
          <w:sz w:val="24"/>
        </w:rPr>
      </w:pPr>
      <w:r w:rsidRPr="003F34DC">
        <w:rPr>
          <w:rFonts w:ascii="Times New Roman" w:eastAsia="Times New Roman" w:hAnsi="Times New Roman" w:cs="Times New Roman"/>
          <w:color w:val="auto"/>
          <w:sz w:val="24"/>
        </w:rPr>
        <w:t>-da drugi roditelj koji nema prebivalište na području Općine Podgora ili je imao prebivalište na području druge jedinice lokalne samouprave do dana podnošenja zahtjeva, nije ostvario pravo na potporu za novorođenče na području te jedinice lokalne samouprave</w:t>
      </w:r>
      <w:r w:rsidR="006E6DD7" w:rsidRPr="003F34DC">
        <w:rPr>
          <w:rFonts w:ascii="Times New Roman" w:eastAsia="Times New Roman" w:hAnsi="Times New Roman" w:cs="Times New Roman"/>
          <w:color w:val="auto"/>
          <w:sz w:val="24"/>
        </w:rPr>
        <w:t>;</w:t>
      </w:r>
    </w:p>
    <w:p w14:paraId="2113D25D" w14:textId="77777777" w:rsidR="00371704" w:rsidRPr="003F34DC" w:rsidRDefault="00371704" w:rsidP="006E6DD7">
      <w:pPr>
        <w:spacing w:after="0" w:line="268" w:lineRule="auto"/>
        <w:ind w:left="14" w:right="76" w:firstLine="708"/>
        <w:jc w:val="both"/>
        <w:rPr>
          <w:rFonts w:ascii="Times New Roman" w:eastAsia="Times New Roman" w:hAnsi="Times New Roman" w:cs="Times New Roman"/>
          <w:color w:val="EE0000"/>
          <w:sz w:val="24"/>
        </w:rPr>
      </w:pPr>
    </w:p>
    <w:p w14:paraId="742139A4" w14:textId="7435B1B8" w:rsidR="00D36D8C" w:rsidRPr="003F34DC" w:rsidRDefault="00D36D8C" w:rsidP="00D36D8C">
      <w:pPr>
        <w:spacing w:after="295"/>
        <w:ind w:right="13"/>
        <w:jc w:val="center"/>
        <w:rPr>
          <w:b/>
          <w:bCs/>
        </w:rPr>
      </w:pPr>
    </w:p>
    <w:p w14:paraId="39AD4110" w14:textId="77777777" w:rsidR="00D36D8C" w:rsidRPr="003F34DC" w:rsidRDefault="00D36D8C" w:rsidP="00D36D8C">
      <w:pPr>
        <w:spacing w:after="0" w:line="265" w:lineRule="auto"/>
        <w:ind w:left="36" w:right="156" w:hanging="10"/>
        <w:jc w:val="center"/>
      </w:pPr>
      <w:r w:rsidRPr="003F34DC">
        <w:rPr>
          <w:rFonts w:ascii="Times New Roman" w:eastAsia="Times New Roman" w:hAnsi="Times New Roman" w:cs="Times New Roman"/>
          <w:b/>
          <w:sz w:val="24"/>
        </w:rPr>
        <w:t>Članak 5</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p>
    <w:p w14:paraId="42E1E580" w14:textId="6B3E3D9E" w:rsidR="00D36D8C" w:rsidRPr="003F34DC" w:rsidRDefault="00D36D8C" w:rsidP="00D36D8C">
      <w:pPr>
        <w:spacing w:after="2"/>
        <w:ind w:left="708"/>
      </w:pPr>
      <w:r w:rsidRPr="003F34DC">
        <w:rPr>
          <w:rFonts w:ascii="Times New Roman" w:eastAsia="Times New Roman" w:hAnsi="Times New Roman" w:cs="Times New Roman"/>
          <w:sz w:val="24"/>
        </w:rPr>
        <w:t xml:space="preserve"> </w:t>
      </w:r>
    </w:p>
    <w:p w14:paraId="6F2E257B" w14:textId="34FF91CD" w:rsidR="00D36D8C" w:rsidRPr="003F34DC" w:rsidRDefault="00D36D8C" w:rsidP="00D36D8C">
      <w:pPr>
        <w:spacing w:line="278" w:lineRule="auto"/>
        <w:ind w:firstLine="708"/>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1) Visina novčanog iznosa potpore za novorođeno prvo dijete iznosi 1.000,00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i isplatit će se jednokratno, uz ispunjenje uvjeta, u roku od 30 dana od dana donošenja rješenja kojim se utvrđuje pravo na naknadu.</w:t>
      </w:r>
    </w:p>
    <w:p w14:paraId="5860D28C" w14:textId="231B1B43" w:rsidR="00D36D8C" w:rsidRPr="003F34DC" w:rsidRDefault="00D36D8C" w:rsidP="00D36D8C">
      <w:pPr>
        <w:spacing w:line="278" w:lineRule="auto"/>
        <w:ind w:firstLine="708"/>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2) Visina novčanog iznosa potpore za novorođeno drugo dijete iznosi 2.000,00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i isplatit će se jednokratno, uz ispunjenje uvjeta, u roku od 30 dana od dana donošenja rješenja kojim se utvrđuje pravo na naknadu.</w:t>
      </w:r>
    </w:p>
    <w:p w14:paraId="157A303C" w14:textId="20B33D6B" w:rsidR="00D36D8C" w:rsidRPr="003F34DC" w:rsidRDefault="00D36D8C" w:rsidP="00D36D8C">
      <w:pPr>
        <w:spacing w:line="278" w:lineRule="auto"/>
        <w:ind w:firstLine="708"/>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3) Visina novčanog iznosa potpore za novorođeno treće dijete iznosi 3.000,00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i isplatit će se</w:t>
      </w:r>
      <w:r w:rsidR="002F60DB" w:rsidRPr="003F34DC">
        <w:rPr>
          <w:rFonts w:ascii="Times New Roman" w:eastAsiaTheme="minorHAnsi" w:hAnsi="Times New Roman" w:cs="Times New Roman"/>
          <w:color w:val="auto"/>
          <w:sz w:val="24"/>
          <w:lang w:eastAsia="en-US"/>
        </w:rPr>
        <w:t xml:space="preserve"> obročno</w:t>
      </w:r>
      <w:r w:rsidRPr="003F34DC">
        <w:rPr>
          <w:rFonts w:ascii="Times New Roman" w:eastAsiaTheme="minorHAnsi" w:hAnsi="Times New Roman" w:cs="Times New Roman"/>
          <w:color w:val="auto"/>
          <w:sz w:val="24"/>
          <w:lang w:eastAsia="en-US"/>
        </w:rPr>
        <w:t xml:space="preserve"> na sljedeći način:</w:t>
      </w:r>
    </w:p>
    <w:p w14:paraId="0B992C71" w14:textId="3C8F991A" w:rsidR="00D36D8C" w:rsidRPr="003F34DC" w:rsidRDefault="00D36D8C" w:rsidP="00D36D8C">
      <w:pPr>
        <w:spacing w:line="278"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-1.000,00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isplatit će se u roku od 30 dana od dana donošenja rješenja kojim se utvrđuje pravo na naknadu,</w:t>
      </w:r>
    </w:p>
    <w:p w14:paraId="0E4A98D6" w14:textId="1FB7A2BE" w:rsidR="00D36D8C" w:rsidRPr="003F34DC" w:rsidRDefault="00D36D8C" w:rsidP="00D36D8C">
      <w:pPr>
        <w:spacing w:line="278"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-1.000,</w:t>
      </w:r>
      <w:r w:rsidR="00BD2A5B" w:rsidRPr="003F34DC">
        <w:rPr>
          <w:rFonts w:ascii="Times New Roman" w:eastAsiaTheme="minorHAnsi" w:hAnsi="Times New Roman" w:cs="Times New Roman"/>
          <w:color w:val="auto"/>
          <w:sz w:val="24"/>
          <w:lang w:eastAsia="en-US"/>
        </w:rPr>
        <w:t xml:space="preserve">00 </w:t>
      </w:r>
      <w:r w:rsidRPr="003F34DC">
        <w:rPr>
          <w:rFonts w:ascii="Times New Roman" w:eastAsiaTheme="minorHAnsi" w:hAnsi="Times New Roman" w:cs="Times New Roman"/>
          <w:color w:val="auto"/>
          <w:sz w:val="24"/>
          <w:lang w:eastAsia="en-US"/>
        </w:rPr>
        <w:t xml:space="preserve"> </w:t>
      </w:r>
      <w:r w:rsidR="00BD2A5B" w:rsidRPr="003F34DC">
        <w:rPr>
          <w:rFonts w:ascii="Times New Roman" w:eastAsiaTheme="minorHAnsi" w:hAnsi="Times New Roman" w:cs="Times New Roman"/>
          <w:color w:val="auto"/>
          <w:sz w:val="24"/>
          <w:lang w:eastAsia="en-US"/>
        </w:rPr>
        <w:t xml:space="preserve">EUR </w:t>
      </w:r>
      <w:r w:rsidR="00BE513F" w:rsidRPr="003F34DC">
        <w:rPr>
          <w:rFonts w:ascii="Times New Roman" w:eastAsiaTheme="minorHAnsi" w:hAnsi="Times New Roman" w:cs="Times New Roman"/>
          <w:color w:val="auto"/>
          <w:sz w:val="24"/>
          <w:lang w:eastAsia="en-US"/>
        </w:rPr>
        <w:t xml:space="preserve">isplatit će se </w:t>
      </w:r>
      <w:r w:rsidR="002F60DB" w:rsidRPr="003F34DC">
        <w:rPr>
          <w:rFonts w:ascii="Times New Roman" w:eastAsiaTheme="minorHAnsi" w:hAnsi="Times New Roman" w:cs="Times New Roman"/>
          <w:color w:val="auto"/>
          <w:sz w:val="24"/>
          <w:lang w:eastAsia="en-US"/>
        </w:rPr>
        <w:t xml:space="preserve">nakon </w:t>
      </w:r>
      <w:r w:rsidRPr="003F34DC">
        <w:rPr>
          <w:rFonts w:ascii="Times New Roman" w:eastAsiaTheme="minorHAnsi" w:hAnsi="Times New Roman" w:cs="Times New Roman"/>
          <w:color w:val="auto"/>
          <w:sz w:val="24"/>
          <w:lang w:eastAsia="en-US"/>
        </w:rPr>
        <w:t xml:space="preserve">navršene godine dana djetetova života pod uvjetom da je dijete upisano kod pedijatra na području Splitsko-dalmatinske županije te da dijete i </w:t>
      </w:r>
      <w:r w:rsidR="002F60DB" w:rsidRPr="003F34DC">
        <w:rPr>
          <w:rFonts w:ascii="Times New Roman" w:eastAsiaTheme="minorHAnsi" w:hAnsi="Times New Roman" w:cs="Times New Roman"/>
          <w:color w:val="auto"/>
          <w:sz w:val="24"/>
          <w:lang w:eastAsia="en-US"/>
        </w:rPr>
        <w:t xml:space="preserve">jedan </w:t>
      </w:r>
      <w:r w:rsidRPr="003F34DC">
        <w:rPr>
          <w:rFonts w:ascii="Times New Roman" w:eastAsiaTheme="minorHAnsi" w:hAnsi="Times New Roman" w:cs="Times New Roman"/>
          <w:color w:val="auto"/>
          <w:sz w:val="24"/>
          <w:lang w:eastAsia="en-US"/>
        </w:rPr>
        <w:t>roditelj imaju prebivalište na području Općine Podgora radi utvrđenja da nije bilo izmjena od dana podnošenja zahtjeva za dodjelu</w:t>
      </w:r>
      <w:r w:rsidR="000D3CD0" w:rsidRPr="003F34DC">
        <w:rPr>
          <w:rFonts w:ascii="Times New Roman" w:eastAsiaTheme="minorHAnsi" w:hAnsi="Times New Roman" w:cs="Times New Roman"/>
          <w:color w:val="auto"/>
          <w:sz w:val="24"/>
          <w:lang w:eastAsia="en-US"/>
        </w:rPr>
        <w:t xml:space="preserve"> </w:t>
      </w:r>
      <w:r w:rsidRPr="003F34DC">
        <w:rPr>
          <w:rFonts w:ascii="Times New Roman" w:eastAsiaTheme="minorHAnsi" w:hAnsi="Times New Roman" w:cs="Times New Roman"/>
          <w:color w:val="auto"/>
          <w:sz w:val="24"/>
          <w:lang w:eastAsia="en-US"/>
        </w:rPr>
        <w:t>potpore</w:t>
      </w:r>
      <w:r w:rsidR="002F60DB" w:rsidRPr="003F34DC">
        <w:rPr>
          <w:rFonts w:ascii="Times New Roman" w:eastAsiaTheme="minorHAnsi" w:hAnsi="Times New Roman" w:cs="Times New Roman"/>
          <w:color w:val="auto"/>
          <w:sz w:val="24"/>
          <w:lang w:eastAsia="en-US"/>
        </w:rPr>
        <w:t xml:space="preserve">, a u roku od 30 dana od dana donošenja rješenja kojim se utvrđuje pravo na naknadu; </w:t>
      </w:r>
    </w:p>
    <w:p w14:paraId="5ED5FC8B" w14:textId="41BE9FC6" w:rsidR="00D36D8C" w:rsidRPr="003F34DC" w:rsidRDefault="00D36D8C" w:rsidP="00D36D8C">
      <w:pPr>
        <w:spacing w:line="278"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-1.000,00 </w:t>
      </w:r>
      <w:r w:rsidR="00BD2A5B" w:rsidRPr="003F34DC">
        <w:rPr>
          <w:rFonts w:ascii="Times New Roman" w:eastAsiaTheme="minorHAnsi" w:hAnsi="Times New Roman" w:cs="Times New Roman"/>
          <w:color w:val="auto"/>
          <w:sz w:val="24"/>
          <w:lang w:eastAsia="en-US"/>
        </w:rPr>
        <w:t>EUR</w:t>
      </w:r>
      <w:r w:rsidR="002F60DB" w:rsidRPr="003F34DC">
        <w:rPr>
          <w:rFonts w:ascii="Times New Roman" w:eastAsiaTheme="minorHAnsi" w:hAnsi="Times New Roman" w:cs="Times New Roman"/>
          <w:color w:val="auto"/>
          <w:sz w:val="24"/>
          <w:lang w:eastAsia="en-US"/>
        </w:rPr>
        <w:t xml:space="preserve"> isplatit će se</w:t>
      </w:r>
      <w:r w:rsidRPr="003F34DC">
        <w:rPr>
          <w:rFonts w:ascii="Times New Roman" w:eastAsiaTheme="minorHAnsi" w:hAnsi="Times New Roman" w:cs="Times New Roman"/>
          <w:color w:val="auto"/>
          <w:sz w:val="24"/>
          <w:lang w:eastAsia="en-US"/>
        </w:rPr>
        <w:t xml:space="preserve"> nakon navršene treće godine dana djetetova života pod uvjetima iz podstavka 2. ovog stavka i pod uvjetom da dijete upiše vrtić na području Općine Podgora</w:t>
      </w:r>
      <w:r w:rsidR="002F60DB" w:rsidRPr="003F34DC">
        <w:rPr>
          <w:rFonts w:ascii="Times New Roman" w:eastAsiaTheme="minorHAnsi" w:hAnsi="Times New Roman" w:cs="Times New Roman"/>
          <w:color w:val="auto"/>
          <w:sz w:val="24"/>
          <w:lang w:eastAsia="en-US"/>
        </w:rPr>
        <w:t xml:space="preserve">, a u roku od 30 dana od dana donošenja rješenja kojim se utvrđuje pravo na naknadu; </w:t>
      </w:r>
    </w:p>
    <w:p w14:paraId="5246402E" w14:textId="77777777" w:rsidR="00D36D8C" w:rsidRPr="003F34DC" w:rsidRDefault="00D36D8C" w:rsidP="00D36D8C">
      <w:pPr>
        <w:spacing w:line="278" w:lineRule="auto"/>
        <w:ind w:firstLine="708"/>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4) Visina novčanog iznosa potpore za novorođeno četvrto i svako sljedeće dijete iznosi 5.000,00 EUR i isplatit će se na sljedeći način:</w:t>
      </w:r>
    </w:p>
    <w:p w14:paraId="6C18FCD3" w14:textId="6B601496" w:rsidR="00D36D8C" w:rsidRPr="003F34DC" w:rsidRDefault="00D36D8C" w:rsidP="00D36D8C">
      <w:pPr>
        <w:spacing w:line="278"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-2.000,00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isplatit će se u roku od 30 dana od dana donošenja rješenja kojim se utvrđuje pravo na naknadu,</w:t>
      </w:r>
    </w:p>
    <w:p w14:paraId="00060DE8" w14:textId="62EB0440" w:rsidR="002F60DB" w:rsidRPr="003F34DC" w:rsidRDefault="00D36D8C" w:rsidP="002F60DB">
      <w:pPr>
        <w:spacing w:line="278"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t xml:space="preserve">-1.500,00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w:t>
      </w:r>
      <w:r w:rsidR="002F60DB" w:rsidRPr="003F34DC">
        <w:rPr>
          <w:rFonts w:ascii="Times New Roman" w:eastAsiaTheme="minorHAnsi" w:hAnsi="Times New Roman" w:cs="Times New Roman"/>
          <w:color w:val="auto"/>
          <w:sz w:val="24"/>
          <w:lang w:eastAsia="en-US"/>
        </w:rPr>
        <w:t xml:space="preserve"> isplatit će se </w:t>
      </w:r>
      <w:r w:rsidRPr="003F34DC">
        <w:rPr>
          <w:rFonts w:ascii="Times New Roman" w:eastAsiaTheme="minorHAnsi" w:hAnsi="Times New Roman" w:cs="Times New Roman"/>
          <w:color w:val="auto"/>
          <w:sz w:val="24"/>
          <w:lang w:eastAsia="en-US"/>
        </w:rPr>
        <w:t xml:space="preserve">nakon navršene godine dana djetetova života pod uvjetom da je dijete upisano kod pedijatra na području Splitsko-dalmatinske županije te da dijete i </w:t>
      </w:r>
      <w:r w:rsidR="002F60DB" w:rsidRPr="003F34DC">
        <w:rPr>
          <w:rFonts w:ascii="Times New Roman" w:eastAsiaTheme="minorHAnsi" w:hAnsi="Times New Roman" w:cs="Times New Roman"/>
          <w:color w:val="auto"/>
          <w:sz w:val="24"/>
          <w:lang w:eastAsia="en-US"/>
        </w:rPr>
        <w:t xml:space="preserve"> jedan </w:t>
      </w:r>
      <w:r w:rsidRPr="003F34DC">
        <w:rPr>
          <w:rFonts w:ascii="Times New Roman" w:eastAsiaTheme="minorHAnsi" w:hAnsi="Times New Roman" w:cs="Times New Roman"/>
          <w:color w:val="auto"/>
          <w:sz w:val="24"/>
          <w:lang w:eastAsia="en-US"/>
        </w:rPr>
        <w:t>roditelj imaju prebivalište na području Općine radi utvrđenja da nije bilo izmjena od dana podnošenja zahtjeva za dodjelu</w:t>
      </w:r>
      <w:r w:rsidR="000D3CD0" w:rsidRPr="003F34DC">
        <w:rPr>
          <w:rFonts w:ascii="Times New Roman" w:eastAsiaTheme="minorHAnsi" w:hAnsi="Times New Roman" w:cs="Times New Roman"/>
          <w:color w:val="auto"/>
          <w:sz w:val="24"/>
          <w:lang w:eastAsia="en-US"/>
        </w:rPr>
        <w:t xml:space="preserve"> </w:t>
      </w:r>
      <w:r w:rsidRPr="003F34DC">
        <w:rPr>
          <w:rFonts w:ascii="Times New Roman" w:eastAsiaTheme="minorHAnsi" w:hAnsi="Times New Roman" w:cs="Times New Roman"/>
          <w:color w:val="auto"/>
          <w:sz w:val="24"/>
          <w:lang w:eastAsia="en-US"/>
        </w:rPr>
        <w:t>potpore</w:t>
      </w:r>
      <w:r w:rsidR="002F60DB" w:rsidRPr="003F34DC">
        <w:rPr>
          <w:rFonts w:ascii="Times New Roman" w:eastAsiaTheme="minorHAnsi" w:hAnsi="Times New Roman" w:cs="Times New Roman"/>
          <w:color w:val="auto"/>
          <w:sz w:val="24"/>
          <w:lang w:eastAsia="en-US"/>
        </w:rPr>
        <w:t xml:space="preserve">, a u roku od 30 dana od dana donošenja rješenja kojim se utvrđuje pravo na naknadu; </w:t>
      </w:r>
    </w:p>
    <w:p w14:paraId="15A81BDF" w14:textId="0350273F" w:rsidR="00D36D8C" w:rsidRPr="003F34DC" w:rsidRDefault="00D36D8C" w:rsidP="00D36D8C">
      <w:pPr>
        <w:spacing w:line="278" w:lineRule="auto"/>
        <w:jc w:val="both"/>
        <w:rPr>
          <w:rFonts w:ascii="Times New Roman" w:eastAsiaTheme="minorHAnsi" w:hAnsi="Times New Roman" w:cs="Times New Roman"/>
          <w:color w:val="auto"/>
          <w:sz w:val="24"/>
          <w:lang w:eastAsia="en-US"/>
        </w:rPr>
      </w:pPr>
    </w:p>
    <w:p w14:paraId="75FBDB23" w14:textId="2F694A94" w:rsidR="00BD2A5B" w:rsidRPr="003F34DC" w:rsidRDefault="00D36D8C" w:rsidP="00BD2A5B">
      <w:pPr>
        <w:spacing w:line="278" w:lineRule="auto"/>
        <w:jc w:val="both"/>
        <w:rPr>
          <w:rFonts w:ascii="Times New Roman" w:eastAsiaTheme="minorHAnsi" w:hAnsi="Times New Roman" w:cs="Times New Roman"/>
          <w:color w:val="auto"/>
          <w:sz w:val="24"/>
          <w:lang w:eastAsia="en-US"/>
        </w:rPr>
      </w:pPr>
      <w:r w:rsidRPr="003F34DC">
        <w:rPr>
          <w:rFonts w:ascii="Times New Roman" w:eastAsiaTheme="minorHAnsi" w:hAnsi="Times New Roman" w:cs="Times New Roman"/>
          <w:color w:val="auto"/>
          <w:sz w:val="24"/>
          <w:lang w:eastAsia="en-US"/>
        </w:rPr>
        <w:lastRenderedPageBreak/>
        <w:t xml:space="preserve">-1.500,00 </w:t>
      </w:r>
      <w:r w:rsidR="00BD2A5B" w:rsidRPr="003F34DC">
        <w:rPr>
          <w:rFonts w:ascii="Times New Roman" w:eastAsiaTheme="minorHAnsi" w:hAnsi="Times New Roman" w:cs="Times New Roman"/>
          <w:color w:val="auto"/>
          <w:sz w:val="24"/>
          <w:lang w:eastAsia="en-US"/>
        </w:rPr>
        <w:t>EUR</w:t>
      </w:r>
      <w:r w:rsidRPr="003F34DC">
        <w:rPr>
          <w:rFonts w:ascii="Times New Roman" w:eastAsiaTheme="minorHAnsi" w:hAnsi="Times New Roman" w:cs="Times New Roman"/>
          <w:color w:val="auto"/>
          <w:sz w:val="24"/>
          <w:lang w:eastAsia="en-US"/>
        </w:rPr>
        <w:t xml:space="preserve"> </w:t>
      </w:r>
      <w:r w:rsidR="002F60DB" w:rsidRPr="003F34DC">
        <w:rPr>
          <w:rFonts w:ascii="Times New Roman" w:eastAsiaTheme="minorHAnsi" w:hAnsi="Times New Roman" w:cs="Times New Roman"/>
          <w:color w:val="auto"/>
          <w:sz w:val="24"/>
          <w:lang w:eastAsia="en-US"/>
        </w:rPr>
        <w:t xml:space="preserve"> isplatit će se </w:t>
      </w:r>
      <w:r w:rsidRPr="003F34DC">
        <w:rPr>
          <w:rFonts w:ascii="Times New Roman" w:eastAsiaTheme="minorHAnsi" w:hAnsi="Times New Roman" w:cs="Times New Roman"/>
          <w:color w:val="auto"/>
          <w:sz w:val="24"/>
          <w:lang w:eastAsia="en-US"/>
        </w:rPr>
        <w:t>nakon navršene treće godine dana djetetova života pod uvjetima iz podstavka 2. ovog stavka i pod uvjetom da dijete upiše vrtić na području Općine Podgora</w:t>
      </w:r>
      <w:r w:rsidR="00BD2A5B" w:rsidRPr="003F34DC">
        <w:rPr>
          <w:rFonts w:ascii="Times New Roman" w:eastAsiaTheme="minorHAnsi" w:hAnsi="Times New Roman" w:cs="Times New Roman"/>
          <w:color w:val="auto"/>
          <w:sz w:val="24"/>
          <w:lang w:eastAsia="en-US"/>
        </w:rPr>
        <w:t xml:space="preserve">, </w:t>
      </w:r>
      <w:r w:rsidRPr="003F34DC">
        <w:rPr>
          <w:rFonts w:ascii="Times New Roman" w:eastAsiaTheme="minorHAnsi" w:hAnsi="Times New Roman" w:cs="Times New Roman"/>
          <w:color w:val="auto"/>
          <w:sz w:val="24"/>
          <w:lang w:eastAsia="en-US"/>
        </w:rPr>
        <w:t xml:space="preserve"> </w:t>
      </w:r>
      <w:r w:rsidR="00BD2A5B" w:rsidRPr="003F34DC">
        <w:rPr>
          <w:rFonts w:ascii="Times New Roman" w:eastAsiaTheme="minorHAnsi" w:hAnsi="Times New Roman" w:cs="Times New Roman"/>
          <w:color w:val="auto"/>
          <w:sz w:val="24"/>
          <w:lang w:eastAsia="en-US"/>
        </w:rPr>
        <w:t xml:space="preserve">a u roku od 30 dana od dana donošenja rješenja kojim se utvrđuje pravo na naknadu. </w:t>
      </w:r>
    </w:p>
    <w:p w14:paraId="6D41FF2B" w14:textId="5A12B9FC" w:rsidR="00D36D8C" w:rsidRPr="003F34DC" w:rsidRDefault="00D36D8C" w:rsidP="00D36D8C">
      <w:pPr>
        <w:spacing w:line="278" w:lineRule="auto"/>
        <w:jc w:val="both"/>
        <w:rPr>
          <w:rFonts w:ascii="Times New Roman" w:eastAsiaTheme="minorHAnsi" w:hAnsi="Times New Roman" w:cs="Times New Roman"/>
          <w:color w:val="auto"/>
          <w:sz w:val="24"/>
          <w:lang w:eastAsia="en-US"/>
        </w:rPr>
      </w:pPr>
    </w:p>
    <w:p w14:paraId="60AC1BC6" w14:textId="15C67C60" w:rsidR="00D36D8C" w:rsidRPr="003F34DC" w:rsidRDefault="00D36D8C" w:rsidP="00D36D8C">
      <w:pPr>
        <w:spacing w:after="0"/>
        <w:ind w:left="708"/>
      </w:pPr>
    </w:p>
    <w:p w14:paraId="3CEAC64E" w14:textId="77777777" w:rsidR="00D36D8C" w:rsidRPr="003F34DC" w:rsidRDefault="00D36D8C" w:rsidP="00D36D8C">
      <w:pPr>
        <w:spacing w:after="12" w:line="338" w:lineRule="auto"/>
        <w:ind w:left="14" w:right="64" w:firstLine="4280"/>
        <w:jc w:val="both"/>
        <w:rPr>
          <w:rFonts w:ascii="Times New Roman" w:eastAsia="Times New Roman" w:hAnsi="Times New Roman" w:cs="Times New Roman"/>
          <w:sz w:val="24"/>
        </w:rPr>
      </w:pPr>
      <w:r w:rsidRPr="003F34DC">
        <w:rPr>
          <w:rFonts w:ascii="Times New Roman" w:eastAsia="Times New Roman" w:hAnsi="Times New Roman" w:cs="Times New Roman"/>
          <w:b/>
          <w:sz w:val="24"/>
        </w:rPr>
        <w:t>Članak 6</w:t>
      </w:r>
      <w:r w:rsidRPr="003F34DC">
        <w:rPr>
          <w:rFonts w:ascii="Times New Roman" w:eastAsia="Times New Roman" w:hAnsi="Times New Roman" w:cs="Times New Roman"/>
          <w:sz w:val="24"/>
        </w:rPr>
        <w:t xml:space="preserve">. </w:t>
      </w:r>
    </w:p>
    <w:p w14:paraId="45B25F55" w14:textId="0EE4138C" w:rsidR="00D36D8C" w:rsidRPr="003F34DC" w:rsidRDefault="00D36D8C" w:rsidP="00D36D8C">
      <w:pPr>
        <w:spacing w:after="12" w:line="338" w:lineRule="auto"/>
        <w:ind w:left="14" w:right="64"/>
        <w:jc w:val="both"/>
      </w:pPr>
      <w:r w:rsidRPr="003F34DC">
        <w:rPr>
          <w:rFonts w:ascii="Times New Roman" w:eastAsia="Times New Roman" w:hAnsi="Times New Roman" w:cs="Times New Roman"/>
          <w:color w:val="00000A"/>
          <w:sz w:val="24"/>
        </w:rPr>
        <w:t xml:space="preserve"> Iznimno od uvjeta iz članka 4., za posvojeno dijete, ukoliko je starije dobi umjesto upisa kod pedijatra na području Splitsko-dalmatinske županije, prihvatit će se kao ispunjen uvjet ako je upisan kod liječnika školske medicine, odnosno liječnika opće prakse na području Splitsko -dalmatinske županije. </w:t>
      </w:r>
    </w:p>
    <w:p w14:paraId="67002900" w14:textId="5ECE921D" w:rsidR="00D36D8C" w:rsidRPr="003F34DC" w:rsidRDefault="00D36D8C" w:rsidP="00D36D8C">
      <w:pPr>
        <w:spacing w:after="12" w:line="267" w:lineRule="auto"/>
        <w:ind w:left="14" w:right="64" w:firstLine="710"/>
        <w:jc w:val="both"/>
      </w:pPr>
      <w:r w:rsidRPr="003F34DC">
        <w:rPr>
          <w:rFonts w:ascii="Times New Roman" w:eastAsia="Times New Roman" w:hAnsi="Times New Roman" w:cs="Times New Roman"/>
          <w:color w:val="00000A"/>
          <w:sz w:val="24"/>
        </w:rPr>
        <w:t xml:space="preserve">Iznimno od uvjeta iz članka 4., za posvojeno dijete, kao i dijete koje nije moguće upisati u vrtić na području Općine Podgora zbog osobnih okolnosti na strani djeteta (  npr. dijete s teškoćama u razvoju i dr.) ili zbog organizacijskih nemogućnosti od strane vrtića prihvatit će se kao ispunjen uvjet umjesto potvrde o upisu djeteta u vrtić, upis u odgojno- obrazovnu ustanovu na području Splitsko-dalmatinske županije. </w:t>
      </w:r>
    </w:p>
    <w:p w14:paraId="0C31DF23" w14:textId="77777777" w:rsidR="00D36D8C" w:rsidRPr="003F34DC" w:rsidRDefault="00D36D8C" w:rsidP="00D36D8C">
      <w:pPr>
        <w:spacing w:after="12" w:line="267" w:lineRule="auto"/>
        <w:ind w:left="14" w:right="64" w:firstLine="710"/>
        <w:jc w:val="both"/>
      </w:pPr>
      <w:r w:rsidRPr="003F34DC">
        <w:rPr>
          <w:rFonts w:ascii="Times New Roman" w:eastAsia="Times New Roman" w:hAnsi="Times New Roman" w:cs="Times New Roman"/>
          <w:color w:val="00000A"/>
          <w:sz w:val="24"/>
        </w:rPr>
        <w:t xml:space="preserve">Iznimno od uvjeta iz članka 4., ako dijete nije moguće upisati u odgojno- obrazovnu ustanovu na području Splitsko-dalmatinske županije zbog osobnih okolnosti na strani djeteta (npr. dijete s teškoćama u razvoju i dr.) ili zbog organizacijskih nemogućnosti od strane odgojno- obrazovne ustanove na području Splitsko-dalmatinske županije, prihvatit će se kao ispunjen uvjet ako ishodi potvrdu od strane ovlaštenog liječnika o zdravstvenom stanju djeteta, odnosno potvrdu odgojno-obrazovne ustanove o nemogućnosti upisa zbog organizacijskih razloga. </w:t>
      </w:r>
    </w:p>
    <w:p w14:paraId="7049F809" w14:textId="77777777" w:rsidR="00D36D8C" w:rsidRPr="003F34DC" w:rsidRDefault="00D36D8C" w:rsidP="00D36D8C">
      <w:pPr>
        <w:spacing w:after="291" w:line="267" w:lineRule="auto"/>
        <w:ind w:left="14" w:right="64" w:firstLine="710"/>
        <w:jc w:val="both"/>
      </w:pPr>
      <w:r w:rsidRPr="003F34DC">
        <w:rPr>
          <w:rFonts w:ascii="Times New Roman" w:eastAsia="Times New Roman" w:hAnsi="Times New Roman" w:cs="Times New Roman"/>
          <w:color w:val="00000A"/>
          <w:sz w:val="24"/>
        </w:rPr>
        <w:t xml:space="preserve">Iznimno od uvjeta iz članka 4., kad je samohrani roditelj podnositelj zahtjeva, nije dužan dokazivati prebivalište drugog roditelja. </w:t>
      </w:r>
    </w:p>
    <w:p w14:paraId="60BD658E" w14:textId="77777777" w:rsidR="00D36D8C" w:rsidRPr="003F34DC" w:rsidRDefault="00D36D8C" w:rsidP="00D36D8C">
      <w:pPr>
        <w:spacing w:after="250" w:line="265" w:lineRule="auto"/>
        <w:ind w:left="36" w:right="157" w:hanging="10"/>
        <w:jc w:val="center"/>
      </w:pPr>
      <w:r w:rsidRPr="003F34DC">
        <w:rPr>
          <w:rFonts w:ascii="Times New Roman" w:eastAsia="Times New Roman" w:hAnsi="Times New Roman" w:cs="Times New Roman"/>
          <w:b/>
          <w:sz w:val="24"/>
        </w:rPr>
        <w:t>Članak 7.</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p>
    <w:p w14:paraId="5CEDF531" w14:textId="6D0EF20D" w:rsidR="00D36D8C" w:rsidRPr="003F34DC" w:rsidRDefault="00D36D8C" w:rsidP="00D36D8C">
      <w:pPr>
        <w:spacing w:after="292" w:line="268" w:lineRule="auto"/>
        <w:ind w:left="14" w:right="75" w:firstLine="708"/>
        <w:jc w:val="both"/>
      </w:pPr>
      <w:r w:rsidRPr="003F34DC">
        <w:rPr>
          <w:rFonts w:ascii="Times New Roman" w:eastAsia="Times New Roman" w:hAnsi="Times New Roman" w:cs="Times New Roman"/>
          <w:sz w:val="24"/>
        </w:rPr>
        <w:t>Zahtjev za ostvarivanje prava na</w:t>
      </w:r>
      <w:r w:rsidR="000D3CD0"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 xml:space="preserve">potporu za novorođeno dijete podnosi se Jedinstvenom upravnom odjelu Općine Podgora (u daljnjem tekstu: Odjel), u roku od </w:t>
      </w:r>
      <w:r w:rsidR="00D42D5C" w:rsidRPr="003F34DC">
        <w:rPr>
          <w:rFonts w:ascii="Times New Roman" w:eastAsia="Times New Roman" w:hAnsi="Times New Roman" w:cs="Times New Roman"/>
          <w:sz w:val="24"/>
        </w:rPr>
        <w:t>šest</w:t>
      </w:r>
      <w:r w:rsidR="00BD2A5B"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mjesec</w:t>
      </w:r>
      <w:r w:rsidR="00D42D5C" w:rsidRPr="003F34DC">
        <w:rPr>
          <w:rFonts w:ascii="Times New Roman" w:eastAsia="Times New Roman" w:hAnsi="Times New Roman" w:cs="Times New Roman"/>
          <w:sz w:val="24"/>
        </w:rPr>
        <w:t>i</w:t>
      </w:r>
      <w:r w:rsidRPr="003F34DC">
        <w:rPr>
          <w:rFonts w:ascii="Times New Roman" w:eastAsia="Times New Roman" w:hAnsi="Times New Roman" w:cs="Times New Roman"/>
          <w:sz w:val="24"/>
        </w:rPr>
        <w:t xml:space="preserve"> od dana rođenja djeteta za koje se podnosi zahtjev, odnosno </w:t>
      </w:r>
      <w:r w:rsidRPr="003F34DC">
        <w:rPr>
          <w:rFonts w:ascii="Times New Roman" w:eastAsia="Times New Roman" w:hAnsi="Times New Roman" w:cs="Times New Roman"/>
          <w:color w:val="00000A"/>
          <w:sz w:val="24"/>
        </w:rPr>
        <w:t xml:space="preserve">od dana zasnivanja posvojenja. </w:t>
      </w:r>
    </w:p>
    <w:p w14:paraId="2FE43543" w14:textId="77777777" w:rsidR="00D36D8C" w:rsidRPr="003F34DC" w:rsidRDefault="00D36D8C" w:rsidP="00D36D8C">
      <w:pPr>
        <w:spacing w:after="298" w:line="265" w:lineRule="auto"/>
        <w:ind w:left="36" w:right="157" w:hanging="10"/>
        <w:jc w:val="center"/>
      </w:pPr>
      <w:r w:rsidRPr="003F34DC">
        <w:rPr>
          <w:rFonts w:ascii="Times New Roman" w:eastAsia="Times New Roman" w:hAnsi="Times New Roman" w:cs="Times New Roman"/>
          <w:b/>
          <w:sz w:val="24"/>
        </w:rPr>
        <w:t>Članak 8.</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p>
    <w:p w14:paraId="60DC2AB9" w14:textId="3F9D09AA" w:rsidR="00D36D8C" w:rsidRPr="003F34DC" w:rsidRDefault="00D36D8C" w:rsidP="00D36D8C">
      <w:pPr>
        <w:spacing w:after="0" w:line="268" w:lineRule="auto"/>
        <w:ind w:left="24" w:right="1" w:hanging="10"/>
        <w:jc w:val="both"/>
      </w:pPr>
      <w:r w:rsidRPr="003F34DC">
        <w:rPr>
          <w:rFonts w:ascii="Times New Roman" w:eastAsia="Times New Roman" w:hAnsi="Times New Roman" w:cs="Times New Roman"/>
          <w:sz w:val="24"/>
        </w:rPr>
        <w:t>Uz zahtjev za dodjelu</w:t>
      </w:r>
      <w:r w:rsidR="000D3CD0"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potpore za novorođeno dijete moraju se priložiti sljedeći dokazi:</w:t>
      </w:r>
      <w:r w:rsidRPr="003F34DC">
        <w:rPr>
          <w:rFonts w:ascii="Times New Roman" w:eastAsia="Times New Roman" w:hAnsi="Times New Roman" w:cs="Times New Roman"/>
          <w:color w:val="00000A"/>
          <w:sz w:val="24"/>
        </w:rPr>
        <w:t xml:space="preserve"> </w:t>
      </w:r>
    </w:p>
    <w:p w14:paraId="795FDDCF" w14:textId="77777777" w:rsidR="00D36D8C" w:rsidRPr="003F34DC" w:rsidRDefault="00D36D8C" w:rsidP="00D36D8C">
      <w:pPr>
        <w:spacing w:after="1"/>
        <w:ind w:left="708"/>
      </w:pPr>
      <w:r w:rsidRPr="003F34DC">
        <w:rPr>
          <w:rFonts w:ascii="Times New Roman" w:eastAsia="Times New Roman" w:hAnsi="Times New Roman" w:cs="Times New Roman"/>
          <w:sz w:val="24"/>
        </w:rPr>
        <w:t xml:space="preserve"> </w:t>
      </w:r>
    </w:p>
    <w:p w14:paraId="6DCD4FE6" w14:textId="77777777" w:rsidR="00D36D8C" w:rsidRPr="003F34DC" w:rsidRDefault="00D36D8C" w:rsidP="00D36D8C">
      <w:pPr>
        <w:numPr>
          <w:ilvl w:val="0"/>
          <w:numId w:val="2"/>
        </w:numPr>
        <w:spacing w:after="2" w:line="268" w:lineRule="auto"/>
        <w:ind w:left="847" w:right="1" w:hanging="139"/>
        <w:jc w:val="both"/>
      </w:pPr>
      <w:r w:rsidRPr="003F34DC">
        <w:rPr>
          <w:rFonts w:ascii="Times New Roman" w:eastAsia="Times New Roman" w:hAnsi="Times New Roman" w:cs="Times New Roman"/>
          <w:sz w:val="24"/>
        </w:rPr>
        <w:t xml:space="preserve">dokaz o državljanstvu </w:t>
      </w:r>
      <w:r w:rsidRPr="003F34DC">
        <w:rPr>
          <w:rFonts w:ascii="Times New Roman" w:eastAsia="Times New Roman" w:hAnsi="Times New Roman" w:cs="Times New Roman"/>
          <w:color w:val="00000A"/>
          <w:sz w:val="24"/>
        </w:rPr>
        <w:t>jednog</w:t>
      </w:r>
      <w:r w:rsidRPr="003F34DC">
        <w:rPr>
          <w:rFonts w:ascii="Times New Roman" w:eastAsia="Times New Roman" w:hAnsi="Times New Roman" w:cs="Times New Roman"/>
          <w:sz w:val="24"/>
        </w:rPr>
        <w:t xml:space="preserve"> roditelja,  </w:t>
      </w:r>
    </w:p>
    <w:p w14:paraId="787F1493" w14:textId="622AB48A" w:rsidR="00D36D8C" w:rsidRPr="003F34DC" w:rsidRDefault="00D36D8C" w:rsidP="00D36D8C">
      <w:pPr>
        <w:spacing w:after="0" w:line="268" w:lineRule="auto"/>
        <w:ind w:left="14" w:right="1" w:firstLine="708"/>
        <w:jc w:val="both"/>
      </w:pPr>
      <w:r w:rsidRPr="003F34DC">
        <w:rPr>
          <w:rFonts w:ascii="Times New Roman" w:eastAsia="Times New Roman" w:hAnsi="Times New Roman" w:cs="Times New Roman"/>
          <w:sz w:val="24"/>
        </w:rPr>
        <w:t xml:space="preserve">-dokaz o prebivalištu za dijete i oba roditelja, odnosno potvrdu o </w:t>
      </w:r>
      <w:r w:rsidRPr="003F34DC">
        <w:rPr>
          <w:rFonts w:ascii="Times New Roman" w:eastAsia="Times New Roman" w:hAnsi="Times New Roman" w:cs="Times New Roman"/>
          <w:color w:val="00000A"/>
          <w:sz w:val="24"/>
        </w:rPr>
        <w:t>privremenom/stalnom boravku ako je drugi roditelj strana</w:t>
      </w:r>
      <w:r w:rsidR="00BD2A5B" w:rsidRPr="003F34DC">
        <w:rPr>
          <w:rFonts w:ascii="Times New Roman" w:eastAsia="Times New Roman" w:hAnsi="Times New Roman" w:cs="Times New Roman"/>
          <w:color w:val="00000A"/>
          <w:sz w:val="24"/>
        </w:rPr>
        <w:t xml:space="preserve">c, </w:t>
      </w:r>
      <w:r w:rsidRPr="003F34DC">
        <w:rPr>
          <w:rFonts w:ascii="Times New Roman" w:eastAsia="Times New Roman" w:hAnsi="Times New Roman" w:cs="Times New Roman"/>
          <w:sz w:val="24"/>
        </w:rPr>
        <w:t xml:space="preserve"> </w:t>
      </w:r>
    </w:p>
    <w:p w14:paraId="3E454C81" w14:textId="77777777" w:rsidR="00D36D8C" w:rsidRPr="003F34DC" w:rsidRDefault="00D36D8C" w:rsidP="00D36D8C">
      <w:pPr>
        <w:numPr>
          <w:ilvl w:val="0"/>
          <w:numId w:val="2"/>
        </w:numPr>
        <w:spacing w:after="13" w:line="268" w:lineRule="auto"/>
        <w:ind w:left="847" w:right="1" w:hanging="139"/>
        <w:jc w:val="both"/>
      </w:pPr>
      <w:r w:rsidRPr="003F34DC">
        <w:rPr>
          <w:rFonts w:ascii="Times New Roman" w:eastAsia="Times New Roman" w:hAnsi="Times New Roman" w:cs="Times New Roman"/>
          <w:sz w:val="24"/>
        </w:rPr>
        <w:t xml:space="preserve">presliku rodnog lista djeteta,  </w:t>
      </w:r>
    </w:p>
    <w:p w14:paraId="0394C982" w14:textId="3A1BA8BD" w:rsidR="00D36D8C" w:rsidRPr="003F34DC" w:rsidRDefault="00D36D8C" w:rsidP="00D36D8C">
      <w:pPr>
        <w:spacing w:after="3" w:line="268" w:lineRule="auto"/>
        <w:ind w:left="14" w:right="75" w:firstLine="708"/>
        <w:jc w:val="both"/>
      </w:pPr>
      <w:r w:rsidRPr="003F34DC">
        <w:rPr>
          <w:rFonts w:ascii="Times New Roman" w:eastAsia="Times New Roman" w:hAnsi="Times New Roman" w:cs="Times New Roman"/>
          <w:sz w:val="24"/>
        </w:rPr>
        <w:t xml:space="preserve">-dokaz o prebivalištu maloljetne djece koja s roditeljima žive u zajedničkom kućanstvu, </w:t>
      </w:r>
    </w:p>
    <w:p w14:paraId="6811450B" w14:textId="33DE7CF5" w:rsidR="00D36D8C" w:rsidRPr="003F34DC" w:rsidRDefault="00D36D8C" w:rsidP="00D36D8C">
      <w:pPr>
        <w:spacing w:after="12" w:line="267" w:lineRule="auto"/>
        <w:ind w:left="14" w:right="64" w:firstLine="710"/>
        <w:jc w:val="both"/>
        <w:rPr>
          <w:rFonts w:ascii="Times New Roman" w:eastAsia="Times New Roman" w:hAnsi="Times New Roman" w:cs="Times New Roman"/>
          <w:color w:val="00000A"/>
          <w:sz w:val="24"/>
        </w:rPr>
      </w:pPr>
      <w:r w:rsidRPr="003F34DC">
        <w:rPr>
          <w:rFonts w:ascii="Times New Roman" w:eastAsia="Times New Roman" w:hAnsi="Times New Roman" w:cs="Times New Roman"/>
          <w:color w:val="00000A"/>
          <w:sz w:val="24"/>
        </w:rPr>
        <w:lastRenderedPageBreak/>
        <w:t xml:space="preserve">-potvrdu </w:t>
      </w:r>
      <w:r w:rsidRPr="003F34DC">
        <w:rPr>
          <w:rFonts w:ascii="Times New Roman" w:eastAsia="Times New Roman" w:hAnsi="Times New Roman" w:cs="Times New Roman"/>
          <w:sz w:val="24"/>
        </w:rPr>
        <w:t xml:space="preserve">za </w:t>
      </w:r>
      <w:r w:rsidRPr="003F34DC">
        <w:rPr>
          <w:rFonts w:ascii="Times New Roman" w:eastAsia="Times New Roman" w:hAnsi="Times New Roman" w:cs="Times New Roman"/>
          <w:color w:val="00000A"/>
          <w:sz w:val="24"/>
        </w:rPr>
        <w:t>roditelja koji je imao ili ima  prebivalište na području druge jedinice lokalne samouprave od te jedinice lokalne samouprave</w:t>
      </w:r>
      <w:r w:rsidR="002153BF" w:rsidRPr="003F34DC">
        <w:rPr>
          <w:rFonts w:ascii="Times New Roman" w:eastAsia="Times New Roman" w:hAnsi="Times New Roman" w:cs="Times New Roman"/>
          <w:color w:val="00000A"/>
          <w:sz w:val="24"/>
        </w:rPr>
        <w:t xml:space="preserve"> iz koje je vidljivo da nije ostvareno </w:t>
      </w:r>
      <w:r w:rsidRPr="003F34DC">
        <w:rPr>
          <w:rFonts w:ascii="Times New Roman" w:eastAsia="Times New Roman" w:hAnsi="Times New Roman" w:cs="Times New Roman"/>
          <w:color w:val="00000A"/>
          <w:sz w:val="24"/>
        </w:rPr>
        <w:t>pravo na potporu za novorođenče,</w:t>
      </w:r>
    </w:p>
    <w:p w14:paraId="7E032F21" w14:textId="6D301136" w:rsidR="00D36D8C" w:rsidRPr="003F34DC" w:rsidRDefault="00D36D8C" w:rsidP="00D36D8C">
      <w:pPr>
        <w:spacing w:after="12" w:line="267" w:lineRule="auto"/>
        <w:ind w:left="14" w:right="64" w:firstLine="710"/>
        <w:jc w:val="both"/>
      </w:pPr>
      <w:r w:rsidRPr="003F34DC">
        <w:rPr>
          <w:rFonts w:ascii="Times New Roman" w:eastAsia="Times New Roman" w:hAnsi="Times New Roman" w:cs="Times New Roman"/>
          <w:color w:val="00000A"/>
          <w:sz w:val="24"/>
        </w:rPr>
        <w:t xml:space="preserve"> </w:t>
      </w:r>
      <w:r w:rsidRPr="003F34DC">
        <w:rPr>
          <w:rFonts w:ascii="Times New Roman" w:eastAsia="Times New Roman" w:hAnsi="Times New Roman" w:cs="Times New Roman"/>
          <w:sz w:val="24"/>
        </w:rPr>
        <w:t>- podatke o</w:t>
      </w:r>
      <w:r w:rsidRPr="003F34DC">
        <w:rPr>
          <w:rFonts w:ascii="Times New Roman" w:eastAsia="Times New Roman" w:hAnsi="Times New Roman" w:cs="Times New Roman"/>
          <w:color w:val="FF0000"/>
          <w:sz w:val="24"/>
        </w:rPr>
        <w:t xml:space="preserve"> </w:t>
      </w:r>
      <w:r w:rsidRPr="003F34DC">
        <w:rPr>
          <w:rFonts w:ascii="Times New Roman" w:eastAsia="Times New Roman" w:hAnsi="Times New Roman" w:cs="Times New Roman"/>
          <w:color w:val="00000A"/>
          <w:sz w:val="24"/>
        </w:rPr>
        <w:t xml:space="preserve">bankovnom </w:t>
      </w:r>
      <w:r w:rsidRPr="003F34DC">
        <w:rPr>
          <w:rFonts w:ascii="Times New Roman" w:eastAsia="Times New Roman" w:hAnsi="Times New Roman" w:cs="Times New Roman"/>
          <w:sz w:val="24"/>
        </w:rPr>
        <w:t xml:space="preserve">računu roditelja podnositelja zahtjeva.  </w:t>
      </w:r>
    </w:p>
    <w:p w14:paraId="5B33F9F3" w14:textId="77777777" w:rsidR="00D36D8C" w:rsidRPr="003F34DC" w:rsidRDefault="00D36D8C" w:rsidP="00D36D8C">
      <w:pPr>
        <w:spacing w:after="23"/>
        <w:ind w:left="708"/>
      </w:pPr>
      <w:r w:rsidRPr="003F34DC">
        <w:rPr>
          <w:rFonts w:ascii="Times New Roman" w:eastAsia="Times New Roman" w:hAnsi="Times New Roman" w:cs="Times New Roman"/>
          <w:sz w:val="24"/>
        </w:rPr>
        <w:t xml:space="preserve"> </w:t>
      </w:r>
    </w:p>
    <w:p w14:paraId="7408CDF2" w14:textId="7168BEA7" w:rsidR="00D36D8C" w:rsidRPr="003F34DC" w:rsidRDefault="00D36D8C" w:rsidP="00D36D8C">
      <w:pPr>
        <w:spacing w:after="292" w:line="268" w:lineRule="auto"/>
        <w:ind w:left="14" w:right="1" w:firstLine="708"/>
        <w:jc w:val="both"/>
      </w:pPr>
      <w:r w:rsidRPr="003F34DC">
        <w:rPr>
          <w:rFonts w:ascii="Times New Roman" w:eastAsia="Times New Roman" w:hAnsi="Times New Roman" w:cs="Times New Roman"/>
          <w:sz w:val="24"/>
        </w:rPr>
        <w:t>Odjel može zatražiti i druge dokaze u svrhu utvrđenja ispunjenja uvjeta za ostvarivanje prava na</w:t>
      </w:r>
      <w:r w:rsidR="000D3CD0"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 xml:space="preserve">potporu za novorođenče, propisanih ovom Odlukom. </w:t>
      </w:r>
    </w:p>
    <w:p w14:paraId="10D1A19F" w14:textId="77777777" w:rsidR="00D36D8C" w:rsidRPr="003F34DC" w:rsidRDefault="00D36D8C" w:rsidP="00D36D8C">
      <w:pPr>
        <w:spacing w:after="0" w:line="265" w:lineRule="auto"/>
        <w:ind w:left="36" w:right="157" w:hanging="10"/>
        <w:jc w:val="center"/>
      </w:pPr>
      <w:r w:rsidRPr="003F34DC">
        <w:rPr>
          <w:rFonts w:ascii="Times New Roman" w:eastAsia="Times New Roman" w:hAnsi="Times New Roman" w:cs="Times New Roman"/>
          <w:b/>
          <w:sz w:val="24"/>
        </w:rPr>
        <w:t>Članak 9.</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p>
    <w:p w14:paraId="55320908" w14:textId="5A66F617" w:rsidR="00D36D8C" w:rsidRPr="003F34DC" w:rsidRDefault="00D36D8C" w:rsidP="00D36D8C">
      <w:pPr>
        <w:spacing w:after="13" w:line="268" w:lineRule="auto"/>
        <w:ind w:left="718" w:right="1" w:hanging="10"/>
        <w:jc w:val="both"/>
      </w:pPr>
      <w:r w:rsidRPr="003F34DC">
        <w:rPr>
          <w:rFonts w:ascii="Times New Roman" w:eastAsia="Times New Roman" w:hAnsi="Times New Roman" w:cs="Times New Roman"/>
          <w:sz w:val="24"/>
        </w:rPr>
        <w:t xml:space="preserve">Za isplatu ostalih obroka potpore za novorođeno dijete, ovisno o njihovom broju, nakon </w:t>
      </w:r>
    </w:p>
    <w:p w14:paraId="7B91618D" w14:textId="77777777" w:rsidR="00D36D8C" w:rsidRPr="003F34DC" w:rsidRDefault="00D36D8C" w:rsidP="00D36D8C">
      <w:pPr>
        <w:spacing w:after="0" w:line="268" w:lineRule="auto"/>
        <w:ind w:left="24" w:right="1" w:hanging="10"/>
        <w:jc w:val="both"/>
      </w:pPr>
      <w:r w:rsidRPr="003F34DC">
        <w:rPr>
          <w:rFonts w:ascii="Times New Roman" w:eastAsia="Times New Roman" w:hAnsi="Times New Roman" w:cs="Times New Roman"/>
          <w:sz w:val="24"/>
        </w:rPr>
        <w:t xml:space="preserve">isplate prvog obroka, koji moraju se dostaviti sljedeći dodatni dokazi: </w:t>
      </w:r>
    </w:p>
    <w:p w14:paraId="135862C6" w14:textId="77777777" w:rsidR="00D36D8C" w:rsidRPr="003F34DC" w:rsidRDefault="00D36D8C" w:rsidP="00D36D8C">
      <w:pPr>
        <w:spacing w:after="9"/>
        <w:ind w:left="708"/>
      </w:pPr>
      <w:r w:rsidRPr="003F34DC">
        <w:rPr>
          <w:rFonts w:ascii="Times New Roman" w:eastAsia="Times New Roman" w:hAnsi="Times New Roman" w:cs="Times New Roman"/>
          <w:sz w:val="24"/>
        </w:rPr>
        <w:t xml:space="preserve"> </w:t>
      </w:r>
    </w:p>
    <w:p w14:paraId="40D205D8" w14:textId="67046C12" w:rsidR="00D36D8C" w:rsidRPr="003F34DC" w:rsidRDefault="00D36D8C" w:rsidP="00D36D8C">
      <w:pPr>
        <w:spacing w:after="36" w:line="267" w:lineRule="auto"/>
        <w:ind w:left="14" w:right="64" w:firstLine="710"/>
        <w:jc w:val="both"/>
      </w:pPr>
      <w:r w:rsidRPr="003F34DC">
        <w:rPr>
          <w:rFonts w:ascii="Times New Roman" w:eastAsia="Times New Roman" w:hAnsi="Times New Roman" w:cs="Times New Roman"/>
          <w:sz w:val="24"/>
        </w:rPr>
        <w:t>-za isplatu drugog obroka, nakon navršene</w:t>
      </w:r>
      <w:r w:rsidRPr="003F34DC">
        <w:rPr>
          <w:rFonts w:ascii="Times New Roman" w:eastAsia="Times New Roman" w:hAnsi="Times New Roman" w:cs="Times New Roman"/>
          <w:color w:val="00000A"/>
          <w:sz w:val="24"/>
        </w:rPr>
        <w:t xml:space="preserve"> godine dana djetetova života dostavlja se dokaz da je dijete upisano kod pedijatra na području Splitsko-dalmatinske županije te dokazi o prebivalištu djeteta i roditelja ( uz iznimku privremenog/stalnog boravka za drugog roditelja stranca) na području Općine Podgora radi utvrđenja da nije bilo izmjena od dana podnošenja zahtjeva za dodjelu</w:t>
      </w:r>
      <w:r w:rsidR="000D3CD0" w:rsidRPr="003F34DC">
        <w:rPr>
          <w:rFonts w:ascii="Times New Roman" w:eastAsia="Times New Roman" w:hAnsi="Times New Roman" w:cs="Times New Roman"/>
          <w:color w:val="00000A"/>
          <w:sz w:val="24"/>
        </w:rPr>
        <w:t xml:space="preserve"> </w:t>
      </w:r>
      <w:r w:rsidRPr="003F34DC">
        <w:rPr>
          <w:rFonts w:ascii="Times New Roman" w:eastAsia="Times New Roman" w:hAnsi="Times New Roman" w:cs="Times New Roman"/>
          <w:color w:val="00000A"/>
          <w:sz w:val="24"/>
        </w:rPr>
        <w:t xml:space="preserve"> potpore; </w:t>
      </w:r>
    </w:p>
    <w:p w14:paraId="543706FC" w14:textId="77777777" w:rsidR="00D36D8C" w:rsidRPr="003F34DC" w:rsidRDefault="00D36D8C" w:rsidP="00D36D8C">
      <w:pPr>
        <w:numPr>
          <w:ilvl w:val="0"/>
          <w:numId w:val="3"/>
        </w:numPr>
        <w:spacing w:after="12" w:line="267" w:lineRule="auto"/>
        <w:ind w:right="64" w:firstLine="710"/>
        <w:jc w:val="both"/>
      </w:pPr>
      <w:r w:rsidRPr="003F34DC">
        <w:rPr>
          <w:rFonts w:ascii="Times New Roman" w:eastAsia="Times New Roman" w:hAnsi="Times New Roman" w:cs="Times New Roman"/>
          <w:sz w:val="24"/>
        </w:rPr>
        <w:t>za isplatu trećeg obroka,</w:t>
      </w:r>
      <w:r w:rsidRPr="003F34DC">
        <w:rPr>
          <w:rFonts w:ascii="Times New Roman" w:eastAsia="Times New Roman" w:hAnsi="Times New Roman" w:cs="Times New Roman"/>
          <w:color w:val="00000A"/>
          <w:sz w:val="24"/>
        </w:rPr>
        <w:t xml:space="preserve"> nakon navršene treće godine dana djetetova života, uz dokaze iz podstavka 1. ovog stavka, dostavlja se i potvrda o upisu djeteta u vrtić na području Općine Podgora; </w:t>
      </w:r>
    </w:p>
    <w:p w14:paraId="39545C4B" w14:textId="740D8568" w:rsidR="00D36D8C" w:rsidRPr="003F34DC" w:rsidRDefault="00D36D8C" w:rsidP="00D36D8C">
      <w:pPr>
        <w:spacing w:after="0"/>
        <w:ind w:left="708"/>
      </w:pPr>
    </w:p>
    <w:p w14:paraId="74656BDB" w14:textId="04BC4B60" w:rsidR="00D36D8C" w:rsidRPr="003F34DC" w:rsidRDefault="00D36D8C" w:rsidP="00D36D8C">
      <w:pPr>
        <w:spacing w:after="270" w:line="267" w:lineRule="auto"/>
        <w:ind w:left="14" w:right="64" w:firstLine="710"/>
        <w:jc w:val="both"/>
      </w:pPr>
      <w:r w:rsidRPr="003F34DC">
        <w:rPr>
          <w:rFonts w:ascii="Times New Roman" w:eastAsia="Times New Roman" w:hAnsi="Times New Roman" w:cs="Times New Roman"/>
          <w:color w:val="00000A"/>
          <w:sz w:val="24"/>
        </w:rPr>
        <w:t>Iznimno, za posvojeno dijete, ukoliko je starije dobi prihvatit</w:t>
      </w:r>
      <w:r w:rsidR="002153BF" w:rsidRPr="003F34DC">
        <w:rPr>
          <w:rFonts w:ascii="Times New Roman" w:eastAsia="Times New Roman" w:hAnsi="Times New Roman" w:cs="Times New Roman"/>
          <w:color w:val="00000A"/>
          <w:sz w:val="24"/>
        </w:rPr>
        <w:t xml:space="preserve"> </w:t>
      </w:r>
      <w:r w:rsidRPr="003F34DC">
        <w:rPr>
          <w:rFonts w:ascii="Times New Roman" w:eastAsia="Times New Roman" w:hAnsi="Times New Roman" w:cs="Times New Roman"/>
          <w:color w:val="00000A"/>
          <w:sz w:val="24"/>
        </w:rPr>
        <w:t xml:space="preserve">će se kao dokaz umjesto upisa kod pedijatra na području Splitsko-dalmatinske županije, upis kod liječnika školske medicine, odnosno liječnika opće prakse na području Splitsko-dalmatinske županije. </w:t>
      </w:r>
    </w:p>
    <w:p w14:paraId="71E79CC1" w14:textId="77777777" w:rsidR="00D36D8C" w:rsidRPr="003F34DC" w:rsidRDefault="00D36D8C" w:rsidP="00D36D8C">
      <w:pPr>
        <w:spacing w:after="0"/>
        <w:ind w:left="10" w:right="65" w:hanging="10"/>
        <w:jc w:val="right"/>
      </w:pPr>
      <w:r w:rsidRPr="003F34DC">
        <w:rPr>
          <w:rFonts w:ascii="Times New Roman" w:eastAsia="Times New Roman" w:hAnsi="Times New Roman" w:cs="Times New Roman"/>
          <w:color w:val="00000A"/>
          <w:sz w:val="24"/>
        </w:rPr>
        <w:t xml:space="preserve">Iznimno, za posvojeno dijete, kao i dijete koje nije moguće upisati u vrtić na području </w:t>
      </w:r>
    </w:p>
    <w:p w14:paraId="5D757D0A" w14:textId="77777777" w:rsidR="00D36D8C" w:rsidRPr="003F34DC" w:rsidRDefault="00D36D8C" w:rsidP="00D36D8C">
      <w:pPr>
        <w:spacing w:after="295" w:line="267" w:lineRule="auto"/>
        <w:ind w:left="14" w:right="64"/>
        <w:jc w:val="both"/>
      </w:pPr>
      <w:r w:rsidRPr="003F34DC">
        <w:rPr>
          <w:rFonts w:ascii="Times New Roman" w:eastAsia="Times New Roman" w:hAnsi="Times New Roman" w:cs="Times New Roman"/>
          <w:color w:val="00000A"/>
          <w:sz w:val="24"/>
        </w:rPr>
        <w:t xml:space="preserve">Općine Podgora zbog osobnih okolnosti na strani djeteta (  npr. dijete s teškoćama u razvoju i dr.) ili zbog organizacijskih nemogućnosti od strane vrtića prihvatiti će se kao dokaz umjesto potvrde o upisu djeteta u vrtić, upis u odgojno- obrazovnu ustanovu na području Splitsko-dalmatinske županije. </w:t>
      </w:r>
    </w:p>
    <w:p w14:paraId="7F4ADC3E" w14:textId="77777777" w:rsidR="00D36D8C" w:rsidRPr="003F34DC" w:rsidRDefault="00D36D8C" w:rsidP="00D36D8C">
      <w:pPr>
        <w:spacing w:after="246" w:line="267" w:lineRule="auto"/>
        <w:ind w:left="14" w:right="64" w:firstLine="710"/>
        <w:jc w:val="both"/>
      </w:pPr>
      <w:r w:rsidRPr="003F34DC">
        <w:rPr>
          <w:rFonts w:ascii="Times New Roman" w:eastAsia="Times New Roman" w:hAnsi="Times New Roman" w:cs="Times New Roman"/>
          <w:color w:val="00000A"/>
          <w:sz w:val="24"/>
        </w:rPr>
        <w:t xml:space="preserve">Iznimno, ako dijete nije moguće upisati u odgojno- obrazovnu ustanovu na području Splitsko-dalmatinske županije zbog osobnih okolnosti na strani djeteta (npr. dijete s teškoćama u razvoju i dr.) ili zbog organizacijskih nemogućnosti od strane odgojno- obrazovne ustanove na području Splitsko-dalmatinske županije, prihvatit će se kao dokaz potvrda od strane ovlaštenog liječnika o zdravstvenom stanju djeteta, odnosno potvrda odgojno-obrazovne ustanove o nemogućnosti upisa zbog organizacijskih razloga. </w:t>
      </w:r>
    </w:p>
    <w:p w14:paraId="75F04123" w14:textId="77777777" w:rsidR="00D36D8C" w:rsidRPr="003F34DC" w:rsidRDefault="00D36D8C" w:rsidP="00D36D8C">
      <w:pPr>
        <w:spacing w:after="0"/>
        <w:ind w:left="10" w:right="65" w:hanging="10"/>
        <w:jc w:val="right"/>
      </w:pPr>
      <w:r w:rsidRPr="003F34DC">
        <w:rPr>
          <w:rFonts w:ascii="Times New Roman" w:eastAsia="Times New Roman" w:hAnsi="Times New Roman" w:cs="Times New Roman"/>
          <w:color w:val="00000A"/>
          <w:sz w:val="24"/>
        </w:rPr>
        <w:t xml:space="preserve">Iznimno, kad je samohrani roditelj podnositelj zahtjeva, nije dužan dostaviti potvrdu o </w:t>
      </w:r>
    </w:p>
    <w:p w14:paraId="1CFFDD6B" w14:textId="77777777" w:rsidR="00D36D8C" w:rsidRPr="003F34DC" w:rsidRDefault="00D36D8C" w:rsidP="00D36D8C">
      <w:pPr>
        <w:spacing w:after="12" w:line="267" w:lineRule="auto"/>
        <w:ind w:left="14" w:right="64"/>
        <w:jc w:val="both"/>
      </w:pPr>
      <w:r w:rsidRPr="003F34DC">
        <w:rPr>
          <w:rFonts w:ascii="Times New Roman" w:eastAsia="Times New Roman" w:hAnsi="Times New Roman" w:cs="Times New Roman"/>
          <w:color w:val="00000A"/>
          <w:sz w:val="24"/>
        </w:rPr>
        <w:t xml:space="preserve">prebivalištu za drugog roditelja. </w:t>
      </w:r>
    </w:p>
    <w:p w14:paraId="1EDE1589" w14:textId="77777777" w:rsidR="00D36D8C" w:rsidRPr="003F34DC" w:rsidRDefault="00D36D8C" w:rsidP="00D36D8C">
      <w:pPr>
        <w:spacing w:after="4"/>
      </w:pPr>
      <w:r w:rsidRPr="003F34DC">
        <w:rPr>
          <w:rFonts w:ascii="Times New Roman" w:eastAsia="Times New Roman" w:hAnsi="Times New Roman" w:cs="Times New Roman"/>
          <w:sz w:val="24"/>
        </w:rPr>
        <w:t xml:space="preserve"> </w:t>
      </w:r>
    </w:p>
    <w:p w14:paraId="48ECDD12" w14:textId="2FB2E035" w:rsidR="00D36D8C" w:rsidRPr="003F34DC" w:rsidRDefault="00D36D8C" w:rsidP="00D36D8C">
      <w:pPr>
        <w:spacing w:after="292" w:line="268" w:lineRule="auto"/>
        <w:ind w:left="14" w:right="1" w:firstLine="708"/>
        <w:jc w:val="both"/>
      </w:pPr>
      <w:r w:rsidRPr="003F34DC">
        <w:rPr>
          <w:rFonts w:ascii="Times New Roman" w:eastAsia="Times New Roman" w:hAnsi="Times New Roman" w:cs="Times New Roman"/>
          <w:sz w:val="24"/>
        </w:rPr>
        <w:t>Odjel može zatražiti i druge dokaze u svrhu utvrđenja ispunjenja uvjeta za ostvarivanje prava na isplatu dodatnih obroka</w:t>
      </w:r>
      <w:r w:rsidR="000D3CD0"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 xml:space="preserve">potpore za novorođenče, propisanih ovom Odlukom. </w:t>
      </w:r>
    </w:p>
    <w:p w14:paraId="41E9CD23" w14:textId="77777777" w:rsidR="00D36D8C" w:rsidRPr="003F34DC" w:rsidRDefault="00D36D8C" w:rsidP="00D36D8C">
      <w:pPr>
        <w:spacing w:after="0" w:line="265" w:lineRule="auto"/>
        <w:ind w:left="36" w:right="157" w:hanging="10"/>
        <w:jc w:val="center"/>
      </w:pPr>
      <w:r w:rsidRPr="003F34DC">
        <w:rPr>
          <w:rFonts w:ascii="Times New Roman" w:eastAsia="Times New Roman" w:hAnsi="Times New Roman" w:cs="Times New Roman"/>
          <w:b/>
          <w:sz w:val="24"/>
        </w:rPr>
        <w:t>Članak 10.</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p>
    <w:p w14:paraId="416F8A23" w14:textId="7C5019C8" w:rsidR="00D36D8C" w:rsidRPr="003F34DC" w:rsidRDefault="00D36D8C" w:rsidP="00D36D8C">
      <w:pPr>
        <w:spacing w:after="247" w:line="268" w:lineRule="auto"/>
        <w:ind w:left="24" w:right="1" w:hanging="10"/>
        <w:jc w:val="both"/>
      </w:pPr>
      <w:r w:rsidRPr="003F34DC">
        <w:rPr>
          <w:rFonts w:ascii="Times New Roman" w:eastAsia="Times New Roman" w:hAnsi="Times New Roman" w:cs="Times New Roman"/>
          <w:sz w:val="24"/>
        </w:rPr>
        <w:lastRenderedPageBreak/>
        <w:t xml:space="preserve"> Odjel odlučuje o pravu na potporu za novorođeno dijete i o njezinu iznosu na temelju dostavljenog zahtjeva i dokaza, u pravilu, u roku od 30 dana od dana podnošenja zahtjeva.</w:t>
      </w:r>
      <w:r w:rsidRPr="003F34DC">
        <w:rPr>
          <w:rFonts w:ascii="Times New Roman" w:eastAsia="Times New Roman" w:hAnsi="Times New Roman" w:cs="Times New Roman"/>
          <w:color w:val="00000A"/>
          <w:sz w:val="24"/>
        </w:rPr>
        <w:t xml:space="preserve"> </w:t>
      </w:r>
    </w:p>
    <w:p w14:paraId="6F13330F" w14:textId="50B185CB" w:rsidR="00D36D8C" w:rsidRPr="003F34DC" w:rsidRDefault="00D36D8C" w:rsidP="00D36D8C">
      <w:pPr>
        <w:spacing w:after="292" w:line="268" w:lineRule="auto"/>
        <w:ind w:left="24" w:right="77" w:hanging="10"/>
        <w:jc w:val="both"/>
      </w:pPr>
      <w:r w:rsidRPr="003F34DC">
        <w:rPr>
          <w:rFonts w:ascii="Times New Roman" w:eastAsia="Times New Roman" w:hAnsi="Times New Roman" w:cs="Times New Roman"/>
          <w:sz w:val="24"/>
        </w:rPr>
        <w:t xml:space="preserve"> Nakon isplate prvog obroka, za isplatu ostalih obroka, roditelj podnositelj zahtjeva dostavlja zaseban zahtjev za isplatom svakog obroka, uz dostavu dodatnih dokaza propisanih </w:t>
      </w:r>
      <w:r w:rsidR="00D42D5C" w:rsidRPr="003F34DC">
        <w:rPr>
          <w:rFonts w:ascii="Times New Roman" w:eastAsia="Times New Roman" w:hAnsi="Times New Roman" w:cs="Times New Roman"/>
          <w:sz w:val="24"/>
        </w:rPr>
        <w:t xml:space="preserve">člankom 9. ove Odluke. </w:t>
      </w:r>
    </w:p>
    <w:p w14:paraId="4E9AB831" w14:textId="3FE1A0A7" w:rsidR="00D36D8C" w:rsidRPr="003F34DC" w:rsidRDefault="00D36D8C" w:rsidP="00807F15">
      <w:pPr>
        <w:spacing w:after="292" w:line="268" w:lineRule="auto"/>
        <w:ind w:left="14" w:right="1" w:firstLine="708"/>
        <w:jc w:val="both"/>
        <w:rPr>
          <w:rFonts w:ascii="Times New Roman" w:eastAsia="Times New Roman" w:hAnsi="Times New Roman" w:cs="Times New Roman"/>
          <w:sz w:val="24"/>
        </w:rPr>
      </w:pPr>
      <w:r w:rsidRPr="003F34DC">
        <w:rPr>
          <w:rFonts w:ascii="Times New Roman" w:eastAsia="Times New Roman" w:hAnsi="Times New Roman" w:cs="Times New Roman"/>
          <w:sz w:val="24"/>
        </w:rPr>
        <w:t xml:space="preserve">Zahtjev za isplatom pojedinog obroka, roditelj je dužan dostaviti najkasnije u roku od </w:t>
      </w:r>
      <w:r w:rsidR="00BD2A5B" w:rsidRPr="003F34DC">
        <w:rPr>
          <w:rFonts w:ascii="Times New Roman" w:eastAsia="Times New Roman" w:hAnsi="Times New Roman" w:cs="Times New Roman"/>
          <w:sz w:val="24"/>
        </w:rPr>
        <w:t xml:space="preserve">tri </w:t>
      </w:r>
      <w:r w:rsidRPr="003F34DC">
        <w:rPr>
          <w:rFonts w:ascii="Times New Roman" w:eastAsia="Times New Roman" w:hAnsi="Times New Roman" w:cs="Times New Roman"/>
          <w:sz w:val="24"/>
        </w:rPr>
        <w:t xml:space="preserve"> mjesec</w:t>
      </w:r>
      <w:r w:rsidR="00BD2A5B" w:rsidRPr="003F34DC">
        <w:rPr>
          <w:rFonts w:ascii="Times New Roman" w:eastAsia="Times New Roman" w:hAnsi="Times New Roman" w:cs="Times New Roman"/>
          <w:sz w:val="24"/>
        </w:rPr>
        <w:t xml:space="preserve">a </w:t>
      </w:r>
      <w:r w:rsidRPr="003F34DC">
        <w:rPr>
          <w:rFonts w:ascii="Times New Roman" w:eastAsia="Times New Roman" w:hAnsi="Times New Roman" w:cs="Times New Roman"/>
          <w:sz w:val="24"/>
        </w:rPr>
        <w:t>od ispunjenja uvjeta navršenih godina života djeteta.</w:t>
      </w:r>
      <w:r w:rsidRPr="003F34DC">
        <w:rPr>
          <w:rFonts w:ascii="Times New Roman" w:eastAsia="Times New Roman" w:hAnsi="Times New Roman" w:cs="Times New Roman"/>
          <w:color w:val="00000A"/>
          <w:sz w:val="24"/>
        </w:rPr>
        <w:t xml:space="preserve"> </w:t>
      </w:r>
    </w:p>
    <w:p w14:paraId="2098FF74" w14:textId="77777777" w:rsidR="00D36D8C" w:rsidRPr="003F34DC" w:rsidRDefault="00D36D8C" w:rsidP="00D36D8C">
      <w:pPr>
        <w:spacing w:after="250" w:line="265" w:lineRule="auto"/>
        <w:ind w:left="36" w:right="157" w:hanging="10"/>
        <w:jc w:val="center"/>
      </w:pPr>
      <w:r w:rsidRPr="003F34DC">
        <w:rPr>
          <w:rFonts w:ascii="Times New Roman" w:eastAsia="Times New Roman" w:hAnsi="Times New Roman" w:cs="Times New Roman"/>
          <w:b/>
          <w:sz w:val="24"/>
        </w:rPr>
        <w:t>Članak 11.</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b/>
          <w:color w:val="00000A"/>
          <w:sz w:val="24"/>
        </w:rPr>
        <w:t xml:space="preserve"> </w:t>
      </w:r>
    </w:p>
    <w:p w14:paraId="288CBBD7" w14:textId="3DF58E0D" w:rsidR="00D36D8C" w:rsidRPr="003F34DC" w:rsidRDefault="00D36D8C" w:rsidP="00D36D8C">
      <w:pPr>
        <w:spacing w:after="282" w:line="258" w:lineRule="auto"/>
        <w:ind w:left="-15" w:firstLine="708"/>
      </w:pPr>
      <w:r w:rsidRPr="003F34DC">
        <w:rPr>
          <w:rFonts w:ascii="Times New Roman" w:eastAsia="Times New Roman" w:hAnsi="Times New Roman" w:cs="Times New Roman"/>
          <w:sz w:val="24"/>
        </w:rPr>
        <w:t xml:space="preserve">Odjel donosi rješenje o ostvarivanju prava na potporu za novorođeno dijete i nastavno rješenja o ostvarivanju prava na isplatu pojedinih ostalih obroka potpore za novorođeno dijete, koji se uplaćuju isključivo na račun podnositelja zahtjeva. </w:t>
      </w:r>
    </w:p>
    <w:p w14:paraId="3A0EF183" w14:textId="1057541B" w:rsidR="00D36D8C" w:rsidRPr="003F34DC" w:rsidRDefault="00D36D8C" w:rsidP="00D36D8C">
      <w:pPr>
        <w:spacing w:after="292" w:line="268" w:lineRule="auto"/>
        <w:ind w:left="14" w:right="1" w:firstLine="708"/>
        <w:jc w:val="both"/>
      </w:pPr>
      <w:r w:rsidRPr="003F34DC">
        <w:rPr>
          <w:rFonts w:ascii="Times New Roman" w:eastAsia="Times New Roman" w:hAnsi="Times New Roman" w:cs="Times New Roman"/>
          <w:sz w:val="24"/>
        </w:rPr>
        <w:t>Ako je roditelj podnositelj zahtjeva ili korisnik potpore preminuo ili ako su pravomoćnom presudom o razvodu braka odnosno odobrenom Planu o zajedničkoj roditeljskoj skrbi ili pravomoćnim rješenjem o dodjeli djece na brigu i skrb u slučaju prestanka izvanbračne zajednice, djeca dodijeljena na brigu i skrb roditelju koji nije korisnik prava, neisplaćeni iznosi, odnosno obroci, bit će isplaćeni drugom roditelju koji s djetetom živi u zajedničkom kućanstvu, odnosno skrbniku djeteta bez roditelja.</w:t>
      </w:r>
      <w:r w:rsidRPr="003F34DC">
        <w:rPr>
          <w:rFonts w:ascii="Times New Roman" w:eastAsia="Times New Roman" w:hAnsi="Times New Roman" w:cs="Times New Roman"/>
          <w:color w:val="00000A"/>
          <w:sz w:val="24"/>
        </w:rPr>
        <w:t xml:space="preserve"> </w:t>
      </w:r>
    </w:p>
    <w:p w14:paraId="6A53F03A" w14:textId="77777777" w:rsidR="00D36D8C" w:rsidRPr="003F34DC" w:rsidRDefault="00D36D8C" w:rsidP="00D36D8C">
      <w:pPr>
        <w:spacing w:after="248" w:line="265" w:lineRule="auto"/>
        <w:ind w:left="36" w:right="157" w:hanging="10"/>
        <w:jc w:val="center"/>
      </w:pPr>
      <w:r w:rsidRPr="003F34DC">
        <w:rPr>
          <w:rFonts w:ascii="Times New Roman" w:eastAsia="Times New Roman" w:hAnsi="Times New Roman" w:cs="Times New Roman"/>
          <w:b/>
          <w:sz w:val="24"/>
        </w:rPr>
        <w:t>Članak 12.</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b/>
          <w:color w:val="00000A"/>
          <w:sz w:val="24"/>
        </w:rPr>
        <w:t xml:space="preserve"> </w:t>
      </w:r>
    </w:p>
    <w:p w14:paraId="3133BF68" w14:textId="648F6B09" w:rsidR="00D36D8C" w:rsidRPr="003F34DC" w:rsidRDefault="00D36D8C" w:rsidP="00D36D8C">
      <w:pPr>
        <w:spacing w:after="292" w:line="268" w:lineRule="auto"/>
        <w:ind w:left="14" w:right="79" w:firstLine="708"/>
        <w:jc w:val="both"/>
      </w:pPr>
      <w:r w:rsidRPr="003F34DC">
        <w:rPr>
          <w:rFonts w:ascii="Times New Roman" w:eastAsia="Times New Roman" w:hAnsi="Times New Roman" w:cs="Times New Roman"/>
          <w:sz w:val="24"/>
        </w:rPr>
        <w:t xml:space="preserve">Korisnik prava na potporu za novorođeno dijete/podnositelj zahtjeva dužan  je Odjelu prijaviti svaku promjenu činjenica koje utječu na daljnje ostvarivanje prava na potporu za novorođeno dijete, najkasnije u roku od 15 dana od dana nastanka promjene. </w:t>
      </w:r>
    </w:p>
    <w:p w14:paraId="32606C62" w14:textId="77777777" w:rsidR="008C35C0" w:rsidRPr="003F34DC" w:rsidRDefault="00D36D8C" w:rsidP="00D36D8C">
      <w:pPr>
        <w:spacing w:after="191" w:line="359" w:lineRule="auto"/>
        <w:ind w:left="14" w:right="79" w:firstLine="4220"/>
        <w:jc w:val="both"/>
        <w:rPr>
          <w:rFonts w:ascii="Times New Roman" w:eastAsia="Times New Roman" w:hAnsi="Times New Roman" w:cs="Times New Roman"/>
          <w:sz w:val="24"/>
        </w:rPr>
      </w:pPr>
      <w:r w:rsidRPr="003F34DC">
        <w:rPr>
          <w:rFonts w:ascii="Times New Roman" w:eastAsia="Times New Roman" w:hAnsi="Times New Roman" w:cs="Times New Roman"/>
          <w:b/>
          <w:sz w:val="24"/>
        </w:rPr>
        <w:t>Članak 13.</w:t>
      </w:r>
      <w:r w:rsidRPr="003F34DC">
        <w:rPr>
          <w:rFonts w:ascii="Times New Roman" w:eastAsia="Times New Roman" w:hAnsi="Times New Roman" w:cs="Times New Roman"/>
          <w:sz w:val="24"/>
        </w:rPr>
        <w:t xml:space="preserve"> </w:t>
      </w:r>
    </w:p>
    <w:p w14:paraId="2942C68F" w14:textId="6D0A3147" w:rsidR="00D36D8C" w:rsidRPr="003F34DC" w:rsidRDefault="00D36D8C" w:rsidP="008C35C0">
      <w:pPr>
        <w:spacing w:after="191" w:line="359" w:lineRule="auto"/>
        <w:ind w:left="14" w:right="79"/>
        <w:jc w:val="both"/>
      </w:pPr>
      <w:r w:rsidRPr="003F34DC">
        <w:rPr>
          <w:rFonts w:ascii="Times New Roman" w:eastAsia="Times New Roman" w:hAnsi="Times New Roman" w:cs="Times New Roman"/>
          <w:b/>
          <w:color w:val="00000A"/>
          <w:sz w:val="24"/>
        </w:rPr>
        <w:t xml:space="preserve"> </w:t>
      </w:r>
      <w:r w:rsidRPr="003F34DC">
        <w:rPr>
          <w:rFonts w:ascii="Times New Roman" w:eastAsia="Times New Roman" w:hAnsi="Times New Roman" w:cs="Times New Roman"/>
          <w:sz w:val="24"/>
        </w:rPr>
        <w:t xml:space="preserve">Korisnik prava na potporu za novorođeno dijete/podnositelj zahtjeva je dužan vratiti neosnovano primljenu potporu ako: </w:t>
      </w:r>
    </w:p>
    <w:p w14:paraId="01C82442" w14:textId="77777777" w:rsidR="00D36D8C" w:rsidRPr="003F34DC" w:rsidRDefault="00D36D8C" w:rsidP="00D36D8C">
      <w:pPr>
        <w:numPr>
          <w:ilvl w:val="0"/>
          <w:numId w:val="4"/>
        </w:numPr>
        <w:spacing w:after="4" w:line="268" w:lineRule="auto"/>
        <w:ind w:right="40" w:hanging="360"/>
        <w:jc w:val="both"/>
      </w:pPr>
      <w:r w:rsidRPr="003F34DC">
        <w:rPr>
          <w:rFonts w:ascii="Times New Roman" w:eastAsia="Times New Roman" w:hAnsi="Times New Roman" w:cs="Times New Roman"/>
          <w:sz w:val="24"/>
        </w:rPr>
        <w:t xml:space="preserve">je na temelju neistinitih ili netočnih podataka za koje je znao ili morao znati da su neistiniti, odnosno netočni ili je na drugi protupravan način ostvario pravo koje mu ne pripada, </w:t>
      </w:r>
    </w:p>
    <w:p w14:paraId="7623B650" w14:textId="77777777" w:rsidR="00D36D8C" w:rsidRPr="003F34DC" w:rsidRDefault="00D36D8C" w:rsidP="00D36D8C">
      <w:pPr>
        <w:numPr>
          <w:ilvl w:val="0"/>
          <w:numId w:val="4"/>
        </w:numPr>
        <w:spacing w:after="251" w:line="268" w:lineRule="auto"/>
        <w:ind w:right="40" w:hanging="360"/>
        <w:jc w:val="both"/>
      </w:pPr>
      <w:r w:rsidRPr="003F34DC">
        <w:rPr>
          <w:rFonts w:ascii="Times New Roman" w:eastAsia="Times New Roman" w:hAnsi="Times New Roman" w:cs="Times New Roman"/>
          <w:sz w:val="24"/>
        </w:rPr>
        <w:t xml:space="preserve">nije prijavio promjenu koja utječe na gubitak ili opseg prava za koju je znao ili je morao znati. </w:t>
      </w:r>
    </w:p>
    <w:p w14:paraId="53162010" w14:textId="77777777" w:rsidR="00D36D8C" w:rsidRPr="003F34DC" w:rsidRDefault="00D36D8C" w:rsidP="00D36D8C">
      <w:pPr>
        <w:spacing w:after="292" w:line="268" w:lineRule="auto"/>
        <w:ind w:left="14" w:right="1" w:firstLine="708"/>
        <w:jc w:val="both"/>
      </w:pPr>
      <w:r w:rsidRPr="003F34DC">
        <w:rPr>
          <w:rFonts w:ascii="Times New Roman" w:eastAsia="Times New Roman" w:hAnsi="Times New Roman" w:cs="Times New Roman"/>
          <w:sz w:val="24"/>
        </w:rPr>
        <w:t xml:space="preserve">U slučaju iz stavka 1. podstavka 1. ovog članka korisnik/podnositelj zahtjeva gubi pravo na cjelokupan iznos isplaćene potpore. </w:t>
      </w:r>
    </w:p>
    <w:p w14:paraId="12D8E01B" w14:textId="77777777" w:rsidR="00D36D8C" w:rsidRPr="003F34DC" w:rsidRDefault="00D36D8C" w:rsidP="00D36D8C">
      <w:pPr>
        <w:spacing w:after="244" w:line="268" w:lineRule="auto"/>
        <w:ind w:left="24" w:right="1" w:hanging="10"/>
        <w:jc w:val="both"/>
      </w:pPr>
      <w:r w:rsidRPr="003F34DC">
        <w:rPr>
          <w:rFonts w:ascii="Times New Roman" w:eastAsia="Times New Roman" w:hAnsi="Times New Roman" w:cs="Times New Roman"/>
          <w:sz w:val="24"/>
        </w:rPr>
        <w:t xml:space="preserve"> U slučaju iz stavka 1. podstavka 2. ovog članka korisnik/podnositelj zahtjeva gubi pravo na iznos isplaćenih obroka potpore koji su isplaćeni nakon nastupa promijenjenih okolnosti.</w:t>
      </w:r>
      <w:r w:rsidRPr="003F34DC">
        <w:rPr>
          <w:rFonts w:ascii="Times New Roman" w:eastAsia="Times New Roman" w:hAnsi="Times New Roman" w:cs="Times New Roman"/>
          <w:color w:val="00000A"/>
          <w:sz w:val="24"/>
        </w:rPr>
        <w:t xml:space="preserve"> </w:t>
      </w:r>
    </w:p>
    <w:p w14:paraId="251A1A91" w14:textId="3B116382" w:rsidR="00D36D8C" w:rsidRPr="003F34DC" w:rsidRDefault="00D36D8C" w:rsidP="00D36D8C">
      <w:pPr>
        <w:spacing w:after="247" w:line="268" w:lineRule="auto"/>
        <w:ind w:left="14" w:right="1" w:firstLine="708"/>
        <w:jc w:val="both"/>
      </w:pPr>
      <w:r w:rsidRPr="003F34DC">
        <w:rPr>
          <w:rFonts w:ascii="Times New Roman" w:eastAsia="Times New Roman" w:hAnsi="Times New Roman" w:cs="Times New Roman"/>
          <w:sz w:val="24"/>
        </w:rPr>
        <w:lastRenderedPageBreak/>
        <w:t xml:space="preserve">Kada Odjel utvrdi okolnosti iz stavka 1. ovog članka, pozvat će korisnika/podnositelja zahtjeva da neosnovano primljenu potporu vrati, u roku od 15 dana od dana zaprimljene obavijesti o utvrđenim okolnostima. </w:t>
      </w:r>
    </w:p>
    <w:p w14:paraId="7579ED56" w14:textId="56B3F3A4" w:rsidR="00D36D8C" w:rsidRPr="003F34DC" w:rsidRDefault="00D36D8C" w:rsidP="00D36D8C">
      <w:pPr>
        <w:spacing w:after="292" w:line="268" w:lineRule="auto"/>
        <w:ind w:left="14" w:right="81" w:firstLine="708"/>
        <w:jc w:val="both"/>
      </w:pPr>
      <w:r w:rsidRPr="003F34DC">
        <w:rPr>
          <w:rFonts w:ascii="Times New Roman" w:eastAsia="Times New Roman" w:hAnsi="Times New Roman" w:cs="Times New Roman"/>
          <w:sz w:val="24"/>
        </w:rPr>
        <w:t xml:space="preserve">Općinski načelnik može s korisnikom/podnositeljem zahtjeva sklopiti nagodbu o načinu i vremenu povrata neosnovano primljene </w:t>
      </w:r>
      <w:r w:rsidR="00D90534"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 xml:space="preserve">potpore, pri čemu će uzeti u obzir imovinsko stanje i socijalni položaj korisnika/podnositelja zahtjeva. </w:t>
      </w:r>
    </w:p>
    <w:p w14:paraId="6192F314" w14:textId="25234FAA" w:rsidR="00D36D8C" w:rsidRPr="003F34DC" w:rsidRDefault="00D36D8C" w:rsidP="00D36D8C">
      <w:pPr>
        <w:spacing w:after="292" w:line="268" w:lineRule="auto"/>
        <w:ind w:left="14" w:right="78" w:firstLine="708"/>
        <w:jc w:val="both"/>
      </w:pPr>
      <w:r w:rsidRPr="003F34DC">
        <w:rPr>
          <w:rFonts w:ascii="Times New Roman" w:eastAsia="Times New Roman" w:hAnsi="Times New Roman" w:cs="Times New Roman"/>
          <w:sz w:val="24"/>
        </w:rPr>
        <w:t xml:space="preserve">  Ukoliko korisnik/ podnositelj zahtjeva ne vrati primljene iznose nosno nagodbom iz stavka 5. ovog članka utvrđenim rokovima, povrat će se ostvariti tužbom pred nadležnim sudom.</w:t>
      </w:r>
      <w:r w:rsidRPr="003F34DC">
        <w:rPr>
          <w:rFonts w:ascii="Times New Roman" w:eastAsia="Times New Roman" w:hAnsi="Times New Roman" w:cs="Times New Roman"/>
          <w:color w:val="00000A"/>
          <w:sz w:val="24"/>
        </w:rPr>
        <w:t xml:space="preserve"> </w:t>
      </w:r>
    </w:p>
    <w:p w14:paraId="4ECD3C2F" w14:textId="77777777" w:rsidR="00BA4AAD" w:rsidRPr="003F34DC" w:rsidRDefault="00D36D8C" w:rsidP="00D36D8C">
      <w:pPr>
        <w:spacing w:line="340" w:lineRule="auto"/>
        <w:ind w:left="14" w:right="76" w:firstLine="4220"/>
        <w:jc w:val="both"/>
        <w:rPr>
          <w:rFonts w:ascii="Times New Roman" w:eastAsia="Times New Roman" w:hAnsi="Times New Roman" w:cs="Times New Roman"/>
          <w:sz w:val="24"/>
        </w:rPr>
      </w:pPr>
      <w:r w:rsidRPr="003F34DC">
        <w:rPr>
          <w:rFonts w:ascii="Times New Roman" w:eastAsia="Times New Roman" w:hAnsi="Times New Roman" w:cs="Times New Roman"/>
          <w:b/>
          <w:sz w:val="24"/>
        </w:rPr>
        <w:t>Članak 14.</w:t>
      </w:r>
      <w:r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color w:val="00000A"/>
          <w:sz w:val="24"/>
        </w:rPr>
        <w:t xml:space="preserve"> </w:t>
      </w:r>
      <w:r w:rsidRPr="003F34DC">
        <w:rPr>
          <w:rFonts w:ascii="Times New Roman" w:eastAsia="Times New Roman" w:hAnsi="Times New Roman" w:cs="Times New Roman"/>
          <w:sz w:val="24"/>
        </w:rPr>
        <w:t xml:space="preserve"> </w:t>
      </w:r>
    </w:p>
    <w:p w14:paraId="5D842366" w14:textId="5096ADF9" w:rsidR="00D36D8C" w:rsidRPr="003F34DC" w:rsidRDefault="00D36D8C" w:rsidP="00BA4AAD">
      <w:pPr>
        <w:spacing w:line="340" w:lineRule="auto"/>
        <w:ind w:left="14" w:right="76"/>
        <w:jc w:val="both"/>
      </w:pPr>
      <w:r w:rsidRPr="003F34DC">
        <w:rPr>
          <w:rFonts w:ascii="Times New Roman" w:eastAsia="Times New Roman" w:hAnsi="Times New Roman" w:cs="Times New Roman"/>
          <w:sz w:val="24"/>
        </w:rPr>
        <w:t>Općina Podgora je ovlaštena po službenoj dužnosti izvršiti provjeru dostavljenih podataka o prebivalištu roditelja i /ili djece na području Općine Podgora, u trenutku podnošenja zahtjeva za cijelo vrijeme trajanja prava na isplatu</w:t>
      </w:r>
      <w:r w:rsidR="00D90534" w:rsidRPr="003F34DC">
        <w:rPr>
          <w:rFonts w:ascii="Times New Roman" w:eastAsia="Times New Roman" w:hAnsi="Times New Roman" w:cs="Times New Roman"/>
          <w:sz w:val="24"/>
        </w:rPr>
        <w:t xml:space="preserve"> </w:t>
      </w:r>
      <w:r w:rsidRPr="003F34DC">
        <w:rPr>
          <w:rFonts w:ascii="Times New Roman" w:eastAsia="Times New Roman" w:hAnsi="Times New Roman" w:cs="Times New Roman"/>
          <w:sz w:val="24"/>
        </w:rPr>
        <w:t xml:space="preserve">potpore za novorođenče. </w:t>
      </w:r>
    </w:p>
    <w:p w14:paraId="314EF7CB" w14:textId="77777777" w:rsidR="00D36D8C" w:rsidRPr="003F34DC" w:rsidRDefault="00D36D8C" w:rsidP="00D36D8C">
      <w:pPr>
        <w:spacing w:after="0"/>
      </w:pPr>
      <w:r w:rsidRPr="003F34DC">
        <w:rPr>
          <w:rFonts w:ascii="Times New Roman" w:eastAsia="Times New Roman" w:hAnsi="Times New Roman" w:cs="Times New Roman"/>
          <w:color w:val="00000A"/>
          <w:sz w:val="24"/>
        </w:rPr>
        <w:t xml:space="preserve"> </w:t>
      </w:r>
    </w:p>
    <w:p w14:paraId="0BDA67E5" w14:textId="77777777" w:rsidR="00BA4AAD" w:rsidRPr="003F34DC" w:rsidRDefault="00D36D8C" w:rsidP="00D36D8C">
      <w:pPr>
        <w:spacing w:after="141" w:line="359" w:lineRule="auto"/>
        <w:ind w:left="14" w:right="75" w:firstLine="4220"/>
        <w:jc w:val="both"/>
        <w:rPr>
          <w:rFonts w:ascii="Times New Roman" w:eastAsia="Times New Roman" w:hAnsi="Times New Roman" w:cs="Times New Roman"/>
          <w:sz w:val="24"/>
        </w:rPr>
      </w:pPr>
      <w:r w:rsidRPr="003F34DC">
        <w:rPr>
          <w:rFonts w:ascii="Times New Roman" w:eastAsia="Times New Roman" w:hAnsi="Times New Roman" w:cs="Times New Roman"/>
          <w:b/>
          <w:sz w:val="24"/>
        </w:rPr>
        <w:t>Članak 15.</w:t>
      </w:r>
      <w:r w:rsidRPr="003F34DC">
        <w:rPr>
          <w:rFonts w:ascii="Times New Roman" w:eastAsia="Times New Roman" w:hAnsi="Times New Roman" w:cs="Times New Roman"/>
          <w:sz w:val="24"/>
        </w:rPr>
        <w:t xml:space="preserve"> </w:t>
      </w:r>
    </w:p>
    <w:p w14:paraId="3D84E443" w14:textId="328AA4A0" w:rsidR="00D36D8C" w:rsidRPr="003F34DC" w:rsidRDefault="00D36D8C" w:rsidP="00BA4AAD">
      <w:pPr>
        <w:spacing w:after="141" w:line="359" w:lineRule="auto"/>
        <w:ind w:left="14" w:right="75"/>
        <w:jc w:val="both"/>
      </w:pPr>
      <w:r w:rsidRPr="003F34DC">
        <w:rPr>
          <w:rFonts w:ascii="Times New Roman" w:eastAsia="Times New Roman" w:hAnsi="Times New Roman" w:cs="Times New Roman"/>
          <w:b/>
          <w:color w:val="00000A"/>
          <w:sz w:val="24"/>
        </w:rPr>
        <w:t xml:space="preserve"> </w:t>
      </w:r>
      <w:r w:rsidRPr="003F34DC">
        <w:rPr>
          <w:rFonts w:ascii="Times New Roman" w:eastAsia="Times New Roman" w:hAnsi="Times New Roman" w:cs="Times New Roman"/>
          <w:sz w:val="24"/>
        </w:rPr>
        <w:t xml:space="preserve">Ova odluka objavit će se u „Glasniku“, službenom glasilu Općine Podgora, a  stupa na snagu osmog dana od dana objave.  </w:t>
      </w:r>
    </w:p>
    <w:p w14:paraId="2E35BD0D" w14:textId="3B02F521" w:rsidR="00D36D8C" w:rsidRPr="003F34DC" w:rsidRDefault="00D36D8C" w:rsidP="00D36D8C">
      <w:pPr>
        <w:spacing w:after="244" w:line="268" w:lineRule="auto"/>
        <w:ind w:left="14" w:right="1" w:firstLine="708"/>
        <w:jc w:val="both"/>
      </w:pPr>
      <w:r w:rsidRPr="003F34DC">
        <w:rPr>
          <w:rFonts w:ascii="Times New Roman" w:eastAsia="Times New Roman" w:hAnsi="Times New Roman" w:cs="Times New Roman"/>
          <w:sz w:val="24"/>
        </w:rPr>
        <w:t>Danom stupanja na snagu ove Odluke prestaje važiti</w:t>
      </w:r>
      <w:r w:rsidR="00BA4AAD" w:rsidRPr="003F34DC">
        <w:rPr>
          <w:rFonts w:ascii="Times New Roman" w:eastAsia="Times New Roman" w:hAnsi="Times New Roman" w:cs="Times New Roman"/>
          <w:sz w:val="24"/>
        </w:rPr>
        <w:t xml:space="preserve"> Odluka o potpori </w:t>
      </w:r>
      <w:r w:rsidR="008C35C0" w:rsidRPr="003F34DC">
        <w:rPr>
          <w:rFonts w:ascii="Times New Roman" w:eastAsia="Times New Roman" w:hAnsi="Times New Roman" w:cs="Times New Roman"/>
          <w:sz w:val="24"/>
        </w:rPr>
        <w:t>za novorođeno dijete</w:t>
      </w:r>
      <w:r w:rsidRPr="003F34DC">
        <w:rPr>
          <w:rFonts w:ascii="Times New Roman" w:eastAsia="Times New Roman" w:hAnsi="Times New Roman" w:cs="Times New Roman"/>
          <w:sz w:val="24"/>
        </w:rPr>
        <w:t xml:space="preserve"> ( „ Glasnik“, službeno glasilo Općine Podgora br.</w:t>
      </w:r>
      <w:r w:rsidR="00D90534" w:rsidRPr="003F34DC">
        <w:rPr>
          <w:rFonts w:ascii="Times New Roman" w:eastAsia="Times New Roman" w:hAnsi="Times New Roman" w:cs="Times New Roman"/>
          <w:sz w:val="24"/>
        </w:rPr>
        <w:t xml:space="preserve"> </w:t>
      </w:r>
      <w:r w:rsidR="008C35C0" w:rsidRPr="003F34DC">
        <w:rPr>
          <w:rFonts w:ascii="Times New Roman" w:eastAsia="Times New Roman" w:hAnsi="Times New Roman" w:cs="Times New Roman"/>
          <w:sz w:val="24"/>
        </w:rPr>
        <w:t>14/21</w:t>
      </w:r>
      <w:r w:rsidRPr="003F34DC">
        <w:rPr>
          <w:rFonts w:ascii="Times New Roman" w:eastAsia="Times New Roman" w:hAnsi="Times New Roman" w:cs="Times New Roman"/>
          <w:sz w:val="24"/>
        </w:rPr>
        <w:t>).</w:t>
      </w:r>
      <w:r w:rsidRPr="003F34DC">
        <w:rPr>
          <w:rFonts w:ascii="Times New Roman" w:eastAsia="Times New Roman" w:hAnsi="Times New Roman" w:cs="Times New Roman"/>
          <w:color w:val="00000A"/>
          <w:sz w:val="24"/>
        </w:rPr>
        <w:t xml:space="preserve"> </w:t>
      </w:r>
    </w:p>
    <w:p w14:paraId="4A78F993" w14:textId="77777777" w:rsidR="006817A7" w:rsidRPr="003F34DC" w:rsidRDefault="006817A7"/>
    <w:p w14:paraId="5085E083" w14:textId="5F02135A" w:rsidR="00D90534" w:rsidRPr="003F34DC" w:rsidRDefault="00D90534">
      <w:pPr>
        <w:rPr>
          <w:rFonts w:ascii="Times New Roman" w:hAnsi="Times New Roman" w:cs="Times New Roman"/>
          <w:sz w:val="24"/>
        </w:rPr>
      </w:pPr>
      <w:bookmarkStart w:id="0" w:name="_Hlk212630241"/>
      <w:r w:rsidRPr="003F34DC">
        <w:rPr>
          <w:rFonts w:ascii="Times New Roman" w:hAnsi="Times New Roman" w:cs="Times New Roman"/>
          <w:sz w:val="24"/>
        </w:rPr>
        <w:t>KLASA:</w:t>
      </w:r>
    </w:p>
    <w:p w14:paraId="2C210B4B" w14:textId="43B6B4ED" w:rsidR="00D90534" w:rsidRPr="003F34DC" w:rsidRDefault="00D90534">
      <w:pPr>
        <w:rPr>
          <w:rFonts w:ascii="Times New Roman" w:hAnsi="Times New Roman" w:cs="Times New Roman"/>
          <w:sz w:val="24"/>
        </w:rPr>
      </w:pPr>
      <w:r w:rsidRPr="003F34DC">
        <w:rPr>
          <w:rFonts w:ascii="Times New Roman" w:hAnsi="Times New Roman" w:cs="Times New Roman"/>
          <w:sz w:val="24"/>
        </w:rPr>
        <w:t>URBROJ:</w:t>
      </w:r>
    </w:p>
    <w:p w14:paraId="01EDD11D" w14:textId="17815D75" w:rsidR="00D90534" w:rsidRPr="003F34DC" w:rsidRDefault="00D90534" w:rsidP="00D90534">
      <w:pPr>
        <w:jc w:val="right"/>
        <w:rPr>
          <w:rFonts w:ascii="Times New Roman" w:hAnsi="Times New Roman" w:cs="Times New Roman"/>
          <w:sz w:val="24"/>
        </w:rPr>
      </w:pPr>
      <w:r w:rsidRPr="003F34DC">
        <w:rPr>
          <w:rFonts w:ascii="Times New Roman" w:hAnsi="Times New Roman" w:cs="Times New Roman"/>
          <w:sz w:val="24"/>
        </w:rPr>
        <w:tab/>
      </w:r>
      <w:r w:rsidRPr="003F34DC">
        <w:rPr>
          <w:rFonts w:ascii="Times New Roman" w:hAnsi="Times New Roman" w:cs="Times New Roman"/>
          <w:sz w:val="24"/>
        </w:rPr>
        <w:tab/>
        <w:t>PREDSJEDNIK OPĆINSKOG VIJEĆA</w:t>
      </w:r>
    </w:p>
    <w:p w14:paraId="4F4133C8" w14:textId="35622FF4" w:rsidR="00D90534" w:rsidRDefault="00D90534" w:rsidP="00D90534">
      <w:pPr>
        <w:jc w:val="right"/>
        <w:rPr>
          <w:rFonts w:ascii="Times New Roman" w:hAnsi="Times New Roman" w:cs="Times New Roman"/>
          <w:sz w:val="24"/>
        </w:rPr>
      </w:pPr>
      <w:r w:rsidRPr="003F34DC">
        <w:rPr>
          <w:rFonts w:ascii="Times New Roman" w:hAnsi="Times New Roman" w:cs="Times New Roman"/>
          <w:sz w:val="24"/>
        </w:rPr>
        <w:t>Ivan Talijančić</w:t>
      </w:r>
      <w:bookmarkEnd w:id="0"/>
    </w:p>
    <w:p w14:paraId="3FEA0771" w14:textId="77777777" w:rsidR="003F34DC" w:rsidRDefault="003F34DC" w:rsidP="00D90534">
      <w:pPr>
        <w:jc w:val="right"/>
        <w:rPr>
          <w:rFonts w:ascii="Times New Roman" w:hAnsi="Times New Roman" w:cs="Times New Roman"/>
          <w:sz w:val="24"/>
        </w:rPr>
      </w:pPr>
    </w:p>
    <w:p w14:paraId="11898D42" w14:textId="77777777" w:rsidR="003F34DC" w:rsidRDefault="003F34DC" w:rsidP="00D90534">
      <w:pPr>
        <w:jc w:val="right"/>
        <w:rPr>
          <w:rFonts w:ascii="Times New Roman" w:hAnsi="Times New Roman" w:cs="Times New Roman"/>
          <w:sz w:val="24"/>
        </w:rPr>
      </w:pPr>
    </w:p>
    <w:p w14:paraId="54C6E1EE" w14:textId="77777777" w:rsidR="003F34DC" w:rsidRDefault="003F34DC" w:rsidP="00D90534">
      <w:pPr>
        <w:jc w:val="right"/>
        <w:rPr>
          <w:rFonts w:ascii="Times New Roman" w:hAnsi="Times New Roman" w:cs="Times New Roman"/>
          <w:sz w:val="24"/>
        </w:rPr>
      </w:pPr>
    </w:p>
    <w:p w14:paraId="71AE02FD" w14:textId="77777777" w:rsidR="003F34DC" w:rsidRDefault="003F34DC" w:rsidP="00D90534">
      <w:pPr>
        <w:jc w:val="right"/>
        <w:rPr>
          <w:rFonts w:ascii="Times New Roman" w:hAnsi="Times New Roman" w:cs="Times New Roman"/>
          <w:sz w:val="24"/>
        </w:rPr>
      </w:pPr>
    </w:p>
    <w:p w14:paraId="400459B3" w14:textId="77777777" w:rsidR="003F34DC" w:rsidRDefault="003F34DC" w:rsidP="00D90534">
      <w:pPr>
        <w:jc w:val="right"/>
        <w:rPr>
          <w:rFonts w:ascii="Times New Roman" w:hAnsi="Times New Roman" w:cs="Times New Roman"/>
          <w:sz w:val="24"/>
        </w:rPr>
      </w:pPr>
    </w:p>
    <w:p w14:paraId="3BEB1712" w14:textId="77777777" w:rsidR="003F34DC" w:rsidRDefault="003F34DC" w:rsidP="00D90534">
      <w:pPr>
        <w:jc w:val="right"/>
        <w:rPr>
          <w:rFonts w:ascii="Times New Roman" w:hAnsi="Times New Roman" w:cs="Times New Roman"/>
          <w:sz w:val="24"/>
        </w:rPr>
      </w:pPr>
    </w:p>
    <w:p w14:paraId="03B1B610" w14:textId="77777777" w:rsidR="003F34DC" w:rsidRDefault="003F34DC" w:rsidP="00D90534">
      <w:pPr>
        <w:jc w:val="right"/>
        <w:rPr>
          <w:rFonts w:ascii="Times New Roman" w:hAnsi="Times New Roman" w:cs="Times New Roman"/>
          <w:sz w:val="24"/>
        </w:rPr>
      </w:pPr>
    </w:p>
    <w:p w14:paraId="11861FAE" w14:textId="77777777" w:rsidR="003F34DC" w:rsidRDefault="003F34DC" w:rsidP="00D90534">
      <w:pPr>
        <w:jc w:val="right"/>
        <w:rPr>
          <w:rFonts w:ascii="Times New Roman" w:hAnsi="Times New Roman" w:cs="Times New Roman"/>
          <w:sz w:val="24"/>
        </w:rPr>
      </w:pPr>
    </w:p>
    <w:p w14:paraId="20798621" w14:textId="4789228C" w:rsidR="003F34DC" w:rsidRPr="00E75E2F" w:rsidRDefault="00B92F29" w:rsidP="00B92F29">
      <w:pPr>
        <w:rPr>
          <w:rFonts w:ascii="Times New Roman" w:hAnsi="Times New Roman" w:cs="Times New Roman"/>
          <w:b/>
          <w:bCs/>
          <w:sz w:val="24"/>
        </w:rPr>
      </w:pPr>
      <w:r w:rsidRPr="00E75E2F">
        <w:rPr>
          <w:rFonts w:ascii="Times New Roman" w:hAnsi="Times New Roman" w:cs="Times New Roman"/>
          <w:b/>
          <w:bCs/>
          <w:sz w:val="24"/>
        </w:rPr>
        <w:lastRenderedPageBreak/>
        <w:t>OBRAZLOŽENJE ODLUKE:</w:t>
      </w:r>
    </w:p>
    <w:p w14:paraId="2E55D0B2" w14:textId="77777777" w:rsidR="00B92F29" w:rsidRDefault="00B92F29" w:rsidP="00B92F29">
      <w:pPr>
        <w:spacing w:after="20"/>
        <w:rPr>
          <w:rFonts w:ascii="Times New Roman" w:hAnsi="Times New Roman" w:cs="Times New Roman"/>
          <w:b/>
          <w:sz w:val="24"/>
        </w:rPr>
      </w:pPr>
      <w:r w:rsidRPr="00E75E2F">
        <w:rPr>
          <w:rFonts w:ascii="Times New Roman" w:hAnsi="Times New Roman" w:cs="Times New Roman"/>
          <w:b/>
          <w:sz w:val="24"/>
        </w:rPr>
        <w:t>I. PRAVNI TEMELJ ZA DONOŠENJE ODLUKE</w:t>
      </w:r>
    </w:p>
    <w:p w14:paraId="434D15A5" w14:textId="77777777" w:rsidR="00E75E2F" w:rsidRPr="00E75E2F" w:rsidRDefault="00E75E2F" w:rsidP="00B92F29">
      <w:pPr>
        <w:spacing w:after="20"/>
        <w:rPr>
          <w:rFonts w:ascii="Times New Roman" w:hAnsi="Times New Roman" w:cs="Times New Roman"/>
          <w:b/>
          <w:sz w:val="24"/>
        </w:rPr>
      </w:pPr>
    </w:p>
    <w:p w14:paraId="3C11A7BF" w14:textId="77777777" w:rsidR="00E75E2F" w:rsidRDefault="00E75E2F" w:rsidP="004343CB">
      <w:pPr>
        <w:spacing w:after="14" w:line="268" w:lineRule="auto"/>
        <w:ind w:left="14" w:right="1"/>
        <w:jc w:val="both"/>
        <w:rPr>
          <w:rFonts w:ascii="Times New Roman" w:eastAsia="Times New Roman" w:hAnsi="Times New Roman" w:cs="Times New Roman"/>
          <w:color w:val="00000A"/>
          <w:sz w:val="24"/>
        </w:rPr>
      </w:pPr>
      <w:r w:rsidRPr="003F34DC">
        <w:rPr>
          <w:rFonts w:ascii="Times New Roman" w:eastAsia="Times New Roman" w:hAnsi="Times New Roman" w:cs="Times New Roman"/>
          <w:sz w:val="24"/>
        </w:rPr>
        <w:t>Zakon o rodiljnim i roditeljskim potporama („Narodne novine“ br</w:t>
      </w:r>
      <w:r w:rsidRPr="003F34DC">
        <w:rPr>
          <w:rFonts w:ascii="Times New Roman" w:eastAsia="Times New Roman" w:hAnsi="Times New Roman" w:cs="Times New Roman"/>
          <w:color w:val="00000A"/>
          <w:sz w:val="24"/>
        </w:rPr>
        <w:t>. 152/22 i 34/25)</w:t>
      </w:r>
    </w:p>
    <w:p w14:paraId="14DBE759" w14:textId="0FF6D1F4" w:rsidR="00B92F29" w:rsidRPr="00E75E2F" w:rsidRDefault="00E75E2F" w:rsidP="004343CB">
      <w:pPr>
        <w:spacing w:after="14" w:line="268" w:lineRule="auto"/>
        <w:ind w:left="14" w:right="1"/>
        <w:jc w:val="both"/>
      </w:pPr>
      <w:r w:rsidRPr="003F34DC">
        <w:rPr>
          <w:rFonts w:ascii="Times New Roman" w:eastAsia="Times New Roman" w:hAnsi="Times New Roman" w:cs="Times New Roman"/>
          <w:color w:val="00000A"/>
          <w:sz w:val="24"/>
        </w:rPr>
        <w:t>i</w:t>
      </w:r>
      <w:r w:rsidRPr="003F34DC">
        <w:rPr>
          <w:rFonts w:ascii="Times New Roman" w:eastAsia="Times New Roman" w:hAnsi="Times New Roman" w:cs="Times New Roman"/>
          <w:sz w:val="24"/>
        </w:rPr>
        <w:t xml:space="preserve"> član</w:t>
      </w:r>
      <w:r>
        <w:rPr>
          <w:rFonts w:ascii="Times New Roman" w:eastAsia="Times New Roman" w:hAnsi="Times New Roman" w:cs="Times New Roman"/>
          <w:sz w:val="24"/>
        </w:rPr>
        <w:t>ak</w:t>
      </w:r>
      <w:r w:rsidRPr="003F34DC">
        <w:rPr>
          <w:rFonts w:ascii="Times New Roman" w:eastAsia="Times New Roman" w:hAnsi="Times New Roman" w:cs="Times New Roman"/>
          <w:sz w:val="24"/>
        </w:rPr>
        <w:t xml:space="preserve"> 32. Statuta Općine Podgora  </w:t>
      </w:r>
      <w:r w:rsidRPr="003F34DC">
        <w:rPr>
          <w:rFonts w:ascii="Times New Roman" w:eastAsia="Times New Roman" w:hAnsi="Times New Roman" w:cs="Times New Roman"/>
          <w:color w:val="00000A"/>
          <w:sz w:val="24"/>
        </w:rPr>
        <w:t>(“Glasnik Općine Podgora“ br. 5/09, 9/09, 3/13, 3/15, 4/18, 5/20</w:t>
      </w:r>
      <w:r>
        <w:rPr>
          <w:rFonts w:ascii="Times New Roman" w:eastAsia="Times New Roman" w:hAnsi="Times New Roman" w:cs="Times New Roman"/>
          <w:color w:val="00000A"/>
          <w:sz w:val="24"/>
        </w:rPr>
        <w:t xml:space="preserve"> </w:t>
      </w:r>
      <w:r w:rsidRPr="003F34DC">
        <w:rPr>
          <w:rFonts w:ascii="Times New Roman" w:eastAsia="Times New Roman" w:hAnsi="Times New Roman" w:cs="Times New Roman"/>
          <w:color w:val="00000A"/>
          <w:sz w:val="24"/>
        </w:rPr>
        <w:t>pročišćeni tekst, 14/20 i 4/21, 22/23, 1/25 i 29/25</w:t>
      </w:r>
      <w:r w:rsidRPr="003F34DC">
        <w:rPr>
          <w:rFonts w:ascii="Times New Roman" w:eastAsia="Times New Roman" w:hAnsi="Times New Roman" w:cs="Times New Roman"/>
          <w:sz w:val="24"/>
        </w:rPr>
        <w:t>)</w:t>
      </w:r>
    </w:p>
    <w:p w14:paraId="3E93664E" w14:textId="77777777" w:rsidR="00B92F29" w:rsidRDefault="00B92F29" w:rsidP="00B92F29">
      <w:pPr>
        <w:rPr>
          <w:rFonts w:ascii="Times New Roman" w:hAnsi="Times New Roman" w:cs="Times New Roman"/>
          <w:sz w:val="24"/>
        </w:rPr>
      </w:pPr>
    </w:p>
    <w:p w14:paraId="5F61CCC4" w14:textId="0AE13DC8" w:rsidR="00E75E2F" w:rsidRPr="00E75E2F" w:rsidRDefault="00B92F29" w:rsidP="00B92F29">
      <w:pPr>
        <w:rPr>
          <w:rFonts w:ascii="Times New Roman" w:hAnsi="Times New Roman" w:cs="Times New Roman"/>
          <w:b/>
          <w:bCs/>
          <w:sz w:val="24"/>
        </w:rPr>
      </w:pPr>
      <w:r w:rsidRPr="00E75E2F">
        <w:rPr>
          <w:rFonts w:ascii="Times New Roman" w:hAnsi="Times New Roman" w:cs="Times New Roman"/>
          <w:b/>
          <w:bCs/>
          <w:sz w:val="24"/>
        </w:rPr>
        <w:t>II. OBRAZLOŽENJE PRIJEDLOGA</w:t>
      </w:r>
    </w:p>
    <w:p w14:paraId="06333C2C" w14:textId="30A51FB5" w:rsidR="00B92F29" w:rsidRDefault="00B92F29" w:rsidP="00E75E2F">
      <w:pPr>
        <w:jc w:val="both"/>
        <w:rPr>
          <w:rFonts w:ascii="Times New Roman" w:hAnsi="Times New Roman" w:cs="Times New Roman"/>
          <w:sz w:val="24"/>
        </w:rPr>
      </w:pPr>
      <w:r>
        <w:rPr>
          <w:rFonts w:ascii="Times New Roman" w:hAnsi="Times New Roman" w:cs="Times New Roman"/>
          <w:sz w:val="24"/>
        </w:rPr>
        <w:t>Važećom Odlukom o potpori za novorođeno dijete uređeni su uvjeti, visina i postupak ostvarivanja prava na novčanu potporu. U praksi su se, međutim, pokazale odre</w:t>
      </w:r>
      <w:r w:rsidR="00E75E2F">
        <w:rPr>
          <w:rFonts w:ascii="Times New Roman" w:hAnsi="Times New Roman" w:cs="Times New Roman"/>
          <w:sz w:val="24"/>
        </w:rPr>
        <w:t xml:space="preserve">đene </w:t>
      </w:r>
      <w:r>
        <w:rPr>
          <w:rFonts w:ascii="Times New Roman" w:hAnsi="Times New Roman" w:cs="Times New Roman"/>
          <w:sz w:val="24"/>
        </w:rPr>
        <w:t xml:space="preserve">administrativne poteškoće i neujednačenosti u provedbi, primjerice u pogledu prikupljanja dokumentacije i rokova za podnošenje zahtjeva. Također, visine potpora nisu mijenjane dulje razdoblje te više ne odgovaraju trenutnim </w:t>
      </w:r>
      <w:r w:rsidR="00E75E2F">
        <w:rPr>
          <w:rFonts w:ascii="Times New Roman" w:hAnsi="Times New Roman" w:cs="Times New Roman"/>
          <w:sz w:val="24"/>
        </w:rPr>
        <w:t xml:space="preserve">socijalnim i pronatalitetnim potrebama. </w:t>
      </w:r>
    </w:p>
    <w:p w14:paraId="23523333" w14:textId="614F63F9" w:rsidR="00E75E2F" w:rsidRDefault="00E75E2F" w:rsidP="00E75E2F">
      <w:pPr>
        <w:jc w:val="both"/>
        <w:rPr>
          <w:rFonts w:ascii="Times New Roman" w:hAnsi="Times New Roman" w:cs="Times New Roman"/>
          <w:sz w:val="24"/>
        </w:rPr>
      </w:pPr>
      <w:r>
        <w:rPr>
          <w:rFonts w:ascii="Times New Roman" w:hAnsi="Times New Roman" w:cs="Times New Roman"/>
          <w:sz w:val="24"/>
        </w:rPr>
        <w:t xml:space="preserve">S ciljem dodatnog poticanja pronatalitetne politike i poboljšavanja demografskih uvjeta na području Općine Podgora, pristupilo se izradi nove Odluke o potpori za  novorođeno dijete koja sadržava proceduralna pojednostavljenja i povećanja iznosa potpora. </w:t>
      </w:r>
    </w:p>
    <w:p w14:paraId="638F41DA" w14:textId="7E0BE7B6" w:rsidR="00B92F29" w:rsidRDefault="00E75E2F" w:rsidP="00E75E2F">
      <w:pPr>
        <w:jc w:val="both"/>
        <w:rPr>
          <w:rFonts w:ascii="Times New Roman" w:hAnsi="Times New Roman" w:cs="Times New Roman"/>
          <w:sz w:val="24"/>
        </w:rPr>
      </w:pPr>
      <w:r>
        <w:rPr>
          <w:rFonts w:ascii="Times New Roman" w:hAnsi="Times New Roman" w:cs="Times New Roman"/>
          <w:sz w:val="24"/>
        </w:rPr>
        <w:t xml:space="preserve">Odlukom se predlaže povećanje iznosa za prvo, drugo, treće, četvrto i svako iduće dijete, jednokratna isplata ukupnom iznosa potpore za prvo i drugo dijete, te obročna isplata pod propisanim uvjetima koje promiču upisivanje programa vrtića kojem je osnivač Općina Podgora. Po donošenju Odluke predviđena je izrada posebnog obrasca Zahtjeva kojim će se osigurati pojednostavljenje administrativne procedure za korisnike. </w:t>
      </w:r>
    </w:p>
    <w:p w14:paraId="658C558A" w14:textId="5CC15FB1" w:rsidR="00904240" w:rsidRPr="00E75E2F" w:rsidRDefault="00904240" w:rsidP="00E75E2F">
      <w:pPr>
        <w:jc w:val="both"/>
        <w:rPr>
          <w:rFonts w:ascii="Times New Roman" w:hAnsi="Times New Roman" w:cs="Times New Roman"/>
          <w:sz w:val="24"/>
        </w:rPr>
      </w:pPr>
      <w:r>
        <w:rPr>
          <w:rFonts w:ascii="Times New Roman" w:hAnsi="Times New Roman" w:cs="Times New Roman"/>
          <w:sz w:val="24"/>
        </w:rPr>
        <w:t>Temeljem navedenog, predlaže se Općinskom vijeću Općine Podgora donošenje Odluke o potpori za novorođeno dijete.</w:t>
      </w:r>
    </w:p>
    <w:p w14:paraId="3B4035A8" w14:textId="45F95724" w:rsidR="00B92F29" w:rsidRPr="00E75E2F" w:rsidRDefault="00B92F29" w:rsidP="00B92F29">
      <w:pPr>
        <w:rPr>
          <w:rFonts w:ascii="Times New Roman" w:hAnsi="Times New Roman" w:cs="Times New Roman"/>
          <w:b/>
          <w:bCs/>
          <w:sz w:val="24"/>
        </w:rPr>
      </w:pPr>
      <w:r w:rsidRPr="00E75E2F">
        <w:rPr>
          <w:rFonts w:ascii="Times New Roman" w:hAnsi="Times New Roman" w:cs="Times New Roman"/>
          <w:b/>
          <w:bCs/>
          <w:sz w:val="24"/>
        </w:rPr>
        <w:t>III. SREDSTVA POTREBNA ZA PROVOĐENJE ODLUKE</w:t>
      </w:r>
    </w:p>
    <w:p w14:paraId="3272D31C" w14:textId="1B74656F" w:rsidR="00174E16" w:rsidRPr="00FC3E1D" w:rsidRDefault="00B92F29" w:rsidP="004343CB">
      <w:pPr>
        <w:jc w:val="both"/>
        <w:rPr>
          <w:rFonts w:ascii="Times New Roman" w:hAnsi="Times New Roman" w:cs="Times New Roman"/>
          <w:sz w:val="24"/>
        </w:rPr>
      </w:pPr>
      <w:r w:rsidRPr="00B92F29">
        <w:rPr>
          <w:rFonts w:ascii="Times New Roman" w:hAnsi="Times New Roman" w:cs="Times New Roman"/>
          <w:sz w:val="24"/>
        </w:rPr>
        <w:t xml:space="preserve">Za provođenje predložene Odluke o </w:t>
      </w:r>
      <w:r w:rsidR="00E75E2F">
        <w:rPr>
          <w:rFonts w:ascii="Times New Roman" w:hAnsi="Times New Roman" w:cs="Times New Roman"/>
          <w:sz w:val="24"/>
        </w:rPr>
        <w:t xml:space="preserve">potpori za novorođeno dijete </w:t>
      </w:r>
      <w:r w:rsidRPr="00B92F29">
        <w:rPr>
          <w:rFonts w:ascii="Times New Roman" w:hAnsi="Times New Roman" w:cs="Times New Roman"/>
          <w:sz w:val="24"/>
        </w:rPr>
        <w:t xml:space="preserve">sredstva će se osigurati </w:t>
      </w:r>
      <w:r w:rsidR="00174E16" w:rsidRPr="008F2669">
        <w:rPr>
          <w:rFonts w:ascii="Times New Roman" w:hAnsi="Times New Roman" w:cs="Times New Roman"/>
          <w:sz w:val="24"/>
        </w:rPr>
        <w:t>izmjenama i dopunama Proračun</w:t>
      </w:r>
      <w:r w:rsidR="00174E16">
        <w:rPr>
          <w:rFonts w:ascii="Times New Roman" w:hAnsi="Times New Roman" w:cs="Times New Roman"/>
          <w:sz w:val="24"/>
        </w:rPr>
        <w:t>a</w:t>
      </w:r>
      <w:r w:rsidR="00174E16" w:rsidRPr="008F2669">
        <w:rPr>
          <w:rFonts w:ascii="Times New Roman" w:hAnsi="Times New Roman" w:cs="Times New Roman"/>
          <w:sz w:val="24"/>
        </w:rPr>
        <w:t xml:space="preserve"> </w:t>
      </w:r>
      <w:r w:rsidR="00174E16">
        <w:rPr>
          <w:rFonts w:ascii="Times New Roman" w:hAnsi="Times New Roman" w:cs="Times New Roman"/>
          <w:sz w:val="24"/>
        </w:rPr>
        <w:t>Općine Podgora</w:t>
      </w:r>
      <w:r w:rsidR="00174E16" w:rsidRPr="008F2669">
        <w:rPr>
          <w:rFonts w:ascii="Times New Roman" w:hAnsi="Times New Roman" w:cs="Times New Roman"/>
          <w:sz w:val="24"/>
        </w:rPr>
        <w:t xml:space="preserve"> za 202</w:t>
      </w:r>
      <w:r w:rsidR="00A6266D">
        <w:rPr>
          <w:rFonts w:ascii="Times New Roman" w:hAnsi="Times New Roman" w:cs="Times New Roman"/>
          <w:sz w:val="24"/>
        </w:rPr>
        <w:t>5</w:t>
      </w:r>
      <w:r w:rsidR="00174E16" w:rsidRPr="008F2669">
        <w:rPr>
          <w:rFonts w:ascii="Times New Roman" w:hAnsi="Times New Roman" w:cs="Times New Roman"/>
          <w:sz w:val="24"/>
        </w:rPr>
        <w:t>. i projekcijama za 202</w:t>
      </w:r>
      <w:r w:rsidR="00A6266D">
        <w:rPr>
          <w:rFonts w:ascii="Times New Roman" w:hAnsi="Times New Roman" w:cs="Times New Roman"/>
          <w:sz w:val="24"/>
        </w:rPr>
        <w:t>6</w:t>
      </w:r>
      <w:r w:rsidR="00174E16" w:rsidRPr="008F2669">
        <w:rPr>
          <w:rFonts w:ascii="Times New Roman" w:hAnsi="Times New Roman" w:cs="Times New Roman"/>
          <w:sz w:val="24"/>
        </w:rPr>
        <w:t>. i 202</w:t>
      </w:r>
      <w:r w:rsidR="00A6266D">
        <w:rPr>
          <w:rFonts w:ascii="Times New Roman" w:hAnsi="Times New Roman" w:cs="Times New Roman"/>
          <w:sz w:val="24"/>
        </w:rPr>
        <w:t>7</w:t>
      </w:r>
      <w:r w:rsidR="00174E16" w:rsidRPr="008F2669">
        <w:rPr>
          <w:rFonts w:ascii="Times New Roman" w:hAnsi="Times New Roman" w:cs="Times New Roman"/>
          <w:sz w:val="24"/>
        </w:rPr>
        <w:t>. godinu</w:t>
      </w:r>
      <w:r w:rsidR="00A6266D">
        <w:rPr>
          <w:rFonts w:ascii="Times New Roman" w:hAnsi="Times New Roman" w:cs="Times New Roman"/>
          <w:sz w:val="24"/>
        </w:rPr>
        <w:t xml:space="preserve">. </w:t>
      </w:r>
    </w:p>
    <w:sectPr w:rsidR="00174E16" w:rsidRPr="00FC3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B59"/>
    <w:multiLevelType w:val="hybridMultilevel"/>
    <w:tmpl w:val="1DF83B4E"/>
    <w:lvl w:ilvl="0" w:tplc="82BA936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886D1B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6C2274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D8CD1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2E2FC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5DEE5F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B598382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2D0864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D8812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27651106"/>
    <w:multiLevelType w:val="hybridMultilevel"/>
    <w:tmpl w:val="97A05394"/>
    <w:lvl w:ilvl="0" w:tplc="EC7E61BA">
      <w:start w:val="1"/>
      <w:numFmt w:val="bullet"/>
      <w:lvlText w:val="-"/>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818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0DC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EB4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C2E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09E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0C2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8AEB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AB6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3E3AB8"/>
    <w:multiLevelType w:val="hybridMultilevel"/>
    <w:tmpl w:val="4D7640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613C12B5"/>
    <w:multiLevelType w:val="hybridMultilevel"/>
    <w:tmpl w:val="A984CD88"/>
    <w:lvl w:ilvl="0" w:tplc="7A324AF0">
      <w:start w:val="1"/>
      <w:numFmt w:val="bullet"/>
      <w:lvlText w:val="-"/>
      <w:lvlJc w:val="left"/>
      <w:pPr>
        <w:ind w:left="36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546BF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294FA8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BD886C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A884F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19870A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1202CD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646891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3CA82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7A130BFB"/>
    <w:multiLevelType w:val="hybridMultilevel"/>
    <w:tmpl w:val="9E860640"/>
    <w:lvl w:ilvl="0" w:tplc="027CB9F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E3F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C12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6E5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AB9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288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0A7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C32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499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18015515">
    <w:abstractNumId w:val="3"/>
  </w:num>
  <w:num w:numId="2" w16cid:durableId="1485387865">
    <w:abstractNumId w:val="1"/>
  </w:num>
  <w:num w:numId="3" w16cid:durableId="1834565803">
    <w:abstractNumId w:val="0"/>
  </w:num>
  <w:num w:numId="4" w16cid:durableId="42363763">
    <w:abstractNumId w:val="4"/>
  </w:num>
  <w:num w:numId="5" w16cid:durableId="687947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8C"/>
    <w:rsid w:val="000D3CD0"/>
    <w:rsid w:val="00174E16"/>
    <w:rsid w:val="001D50BD"/>
    <w:rsid w:val="002153BF"/>
    <w:rsid w:val="002F60DB"/>
    <w:rsid w:val="00371704"/>
    <w:rsid w:val="00397A91"/>
    <w:rsid w:val="003F34DC"/>
    <w:rsid w:val="004343CB"/>
    <w:rsid w:val="00665AD1"/>
    <w:rsid w:val="006817A7"/>
    <w:rsid w:val="006E6DD7"/>
    <w:rsid w:val="00807F15"/>
    <w:rsid w:val="00846180"/>
    <w:rsid w:val="00893C42"/>
    <w:rsid w:val="008C35C0"/>
    <w:rsid w:val="008E56F5"/>
    <w:rsid w:val="00904240"/>
    <w:rsid w:val="009B656A"/>
    <w:rsid w:val="009E5BAF"/>
    <w:rsid w:val="00A17A07"/>
    <w:rsid w:val="00A6266D"/>
    <w:rsid w:val="00B92F29"/>
    <w:rsid w:val="00BA4AAD"/>
    <w:rsid w:val="00BD2A5B"/>
    <w:rsid w:val="00BD632F"/>
    <w:rsid w:val="00BE513F"/>
    <w:rsid w:val="00D36D8C"/>
    <w:rsid w:val="00D42D5C"/>
    <w:rsid w:val="00D90534"/>
    <w:rsid w:val="00E75E2F"/>
    <w:rsid w:val="00EB0BFC"/>
    <w:rsid w:val="00FC3E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96B7"/>
  <w15:chartTrackingRefBased/>
  <w15:docId w15:val="{C874ADA9-D056-403E-A0A0-EC571846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8C"/>
    <w:pPr>
      <w:spacing w:line="259" w:lineRule="auto"/>
    </w:pPr>
    <w:rPr>
      <w:rFonts w:ascii="Calibri" w:eastAsia="Calibri" w:hAnsi="Calibri" w:cs="Calibri"/>
      <w:color w:val="000000"/>
      <w:sz w:val="22"/>
      <w:lang w:eastAsia="hr-HR"/>
    </w:rPr>
  </w:style>
  <w:style w:type="paragraph" w:styleId="Naslov1">
    <w:name w:val="heading 1"/>
    <w:basedOn w:val="Normal"/>
    <w:next w:val="Normal"/>
    <w:link w:val="Naslov1Char"/>
    <w:uiPriority w:val="9"/>
    <w:qFormat/>
    <w:rsid w:val="00D36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36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36D8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36D8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36D8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36D8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36D8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36D8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36D8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36D8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36D8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36D8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36D8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36D8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36D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36D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36D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36D8C"/>
    <w:rPr>
      <w:rFonts w:eastAsiaTheme="majorEastAsia" w:cstheme="majorBidi"/>
      <w:color w:val="272727" w:themeColor="text1" w:themeTint="D8"/>
    </w:rPr>
  </w:style>
  <w:style w:type="paragraph" w:styleId="Naslov">
    <w:name w:val="Title"/>
    <w:basedOn w:val="Normal"/>
    <w:next w:val="Normal"/>
    <w:link w:val="NaslovChar"/>
    <w:uiPriority w:val="10"/>
    <w:qFormat/>
    <w:rsid w:val="00D3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36D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36D8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36D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6D8C"/>
    <w:pPr>
      <w:spacing w:before="160"/>
      <w:jc w:val="center"/>
    </w:pPr>
    <w:rPr>
      <w:i/>
      <w:iCs/>
      <w:color w:val="404040" w:themeColor="text1" w:themeTint="BF"/>
    </w:rPr>
  </w:style>
  <w:style w:type="character" w:customStyle="1" w:styleId="CitatChar">
    <w:name w:val="Citat Char"/>
    <w:basedOn w:val="Zadanifontodlomka"/>
    <w:link w:val="Citat"/>
    <w:uiPriority w:val="29"/>
    <w:rsid w:val="00D36D8C"/>
    <w:rPr>
      <w:i/>
      <w:iCs/>
      <w:color w:val="404040" w:themeColor="text1" w:themeTint="BF"/>
    </w:rPr>
  </w:style>
  <w:style w:type="paragraph" w:styleId="Odlomakpopisa">
    <w:name w:val="List Paragraph"/>
    <w:basedOn w:val="Normal"/>
    <w:uiPriority w:val="34"/>
    <w:qFormat/>
    <w:rsid w:val="00D36D8C"/>
    <w:pPr>
      <w:ind w:left="720"/>
      <w:contextualSpacing/>
    </w:pPr>
  </w:style>
  <w:style w:type="character" w:styleId="Jakoisticanje">
    <w:name w:val="Intense Emphasis"/>
    <w:basedOn w:val="Zadanifontodlomka"/>
    <w:uiPriority w:val="21"/>
    <w:qFormat/>
    <w:rsid w:val="00D36D8C"/>
    <w:rPr>
      <w:i/>
      <w:iCs/>
      <w:color w:val="2F5496" w:themeColor="accent1" w:themeShade="BF"/>
    </w:rPr>
  </w:style>
  <w:style w:type="paragraph" w:styleId="Naglaencitat">
    <w:name w:val="Intense Quote"/>
    <w:basedOn w:val="Normal"/>
    <w:next w:val="Normal"/>
    <w:link w:val="NaglaencitatChar"/>
    <w:uiPriority w:val="30"/>
    <w:qFormat/>
    <w:rsid w:val="00D36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36D8C"/>
    <w:rPr>
      <w:i/>
      <w:iCs/>
      <w:color w:val="2F5496" w:themeColor="accent1" w:themeShade="BF"/>
    </w:rPr>
  </w:style>
  <w:style w:type="character" w:styleId="Istaknutareferenca">
    <w:name w:val="Intense Reference"/>
    <w:basedOn w:val="Zadanifontodlomka"/>
    <w:uiPriority w:val="32"/>
    <w:qFormat/>
    <w:rsid w:val="00D36D8C"/>
    <w:rPr>
      <w:b/>
      <w:bCs/>
      <w:smallCaps/>
      <w:color w:val="2F5496" w:themeColor="accent1" w:themeShade="BF"/>
      <w:spacing w:val="5"/>
    </w:rPr>
  </w:style>
  <w:style w:type="paragraph" w:styleId="Bezproreda">
    <w:name w:val="No Spacing"/>
    <w:uiPriority w:val="1"/>
    <w:qFormat/>
    <w:rsid w:val="00EB0BFC"/>
    <w:pPr>
      <w:spacing w:after="0" w:line="240" w:lineRule="auto"/>
    </w:pPr>
    <w:rPr>
      <w:rFonts w:ascii="Times New Roman" w:eastAsia="Calibri" w:hAnsi="Times New Roman" w:cs="Calibri"/>
      <w:color w:val="00000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7</Pages>
  <Words>2158</Words>
  <Characters>12303</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2025-10-15T07:41:00Z</dcterms:created>
  <dcterms:modified xsi:type="dcterms:W3CDTF">2025-10-29T11:31:00Z</dcterms:modified>
</cp:coreProperties>
</file>